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10464" w:rsidR="0025491B" w:rsidRDefault="00010464" w14:paraId="42C0D7CB" w14:textId="77777777">
      <w:pPr>
        <w:rPr>
          <w:rFonts w:ascii="Arial" w:hAnsi="Arial" w:cs="Arial"/>
          <w:sz w:val="28"/>
          <w:szCs w:val="28"/>
        </w:rPr>
      </w:pPr>
    </w:p>
    <w:p w:rsidRPr="00010464" w:rsidR="00010464" w:rsidRDefault="00010464" w14:paraId="7B235F9C" w14:textId="77777777">
      <w:pPr>
        <w:rPr>
          <w:rFonts w:ascii="Arial" w:hAnsi="Arial" w:cs="Arial"/>
          <w:sz w:val="28"/>
          <w:szCs w:val="28"/>
        </w:rPr>
      </w:pPr>
    </w:p>
    <w:p w:rsidRPr="00010464" w:rsidR="00010464" w:rsidP="00010464" w:rsidRDefault="00010464" w14:paraId="1717CDD9" w14:textId="77777777">
      <w:pPr>
        <w:spacing w:before="100" w:beforeAutospacing="1" w:after="100" w:afterAutospacing="1"/>
        <w:jc w:val="center"/>
        <w:rPr>
          <w:rFonts w:ascii="Arial" w:hAnsi="Arial" w:cs="Arial"/>
          <w:sz w:val="38"/>
          <w:szCs w:val="38"/>
          <w:lang w:eastAsia="de-DE"/>
        </w:rPr>
      </w:pPr>
      <w:r w:rsidRPr="00010464">
        <w:rPr>
          <w:rFonts w:ascii="Arial" w:hAnsi="Arial" w:cs="Arial"/>
          <w:b/>
          <w:bCs/>
          <w:sz w:val="38"/>
          <w:szCs w:val="38"/>
          <w:lang w:eastAsia="de-DE"/>
        </w:rPr>
        <w:t xml:space="preserve">Human rights policy and statement of principles</w:t>
      </w:r>
      <w:r w:rsidRPr="00010464">
        <w:rPr>
          <w:rFonts w:ascii="Arial" w:hAnsi="Arial" w:cs="Arial"/>
          <w:b/>
          <w:bCs/>
          <w:sz w:val="38"/>
          <w:szCs w:val="38"/>
          <w:lang w:eastAsia="de-DE"/>
        </w:rPr>
        <w:br/>
      </w:r>
      <w:r w:rsidRPr="00010464">
        <w:rPr>
          <w:rFonts w:ascii="Arial" w:hAnsi="Arial" w:cs="Arial"/>
          <w:b/>
          <w:bCs/>
          <w:sz w:val="38"/>
          <w:szCs w:val="38"/>
          <w:lang w:eastAsia="de-DE"/>
        </w:rPr>
        <w:t xml:space="preserve">of SCANDIC FINANCE GROUP LIMITED and the SCANDIC brand ecosystem</w:t>
      </w:r>
    </w:p>
    <w:p w:rsidRPr="00010464" w:rsidR="00010464" w:rsidP="00010464" w:rsidRDefault="00010464" w14:paraId="0740C026" w14:textId="77777777">
      <w:pPr>
        <w:rPr>
          <w:rFonts w:ascii="Arial" w:hAnsi="Arial" w:eastAsia="Times New Roman" w:cs="Arial"/>
          <w:sz w:val="28"/>
          <w:szCs w:val="28"/>
          <w:lang w:eastAsia="de-DE"/>
        </w:rPr>
      </w:pPr>
      <w:r w:rsidRPr="00010464">
        <w:rPr>
          <w:rFonts w:ascii="Arial" w:hAnsi="Arial" w:eastAsia="Times New Roman" w:cs="Arial"/>
          <w:sz w:val="28"/>
          <w:szCs w:val="28"/>
          <w:lang w:eastAsia="de-DE"/>
        </w:rPr>
        <w:pict w14:anchorId="6B208461">
          <v:rect id="_x0000_i1025" style="width:0;height:1.5pt" o:hr="t" o:hrstd="t" o:hralign="center" fillcolor="#aaa" stroked="f"/>
        </w:pict>
      </w:r>
    </w:p>
    <w:p w:rsidRPr="00010464" w:rsidR="00010464" w:rsidP="00010464" w:rsidRDefault="00010464" w14:paraId="5A181BC3" w14:textId="77777777">
      <w:pPr>
        <w:spacing w:before="100" w:beforeAutospacing="1" w:after="100" w:afterAutospacing="1"/>
        <w:outlineLvl w:val="2"/>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0. Information on the responsible companies</w:t>
      </w:r>
      <w:r>
        <w:rPr>
          <w:rFonts w:ascii="Arial" w:hAnsi="Arial" w:eastAsia="Times New Roman" w:cs="Arial"/>
          <w:b/>
          <w:bCs/>
          <w:sz w:val="28"/>
          <w:szCs w:val="28"/>
          <w:lang w:eastAsia="de-DE"/>
        </w:rPr>
        <w:br/>
      </w:r>
      <w:r w:rsidRPr="00010464">
        <w:rPr>
          <w:rFonts w:ascii="Arial" w:hAnsi="Arial" w:cs="Arial"/>
          <w:sz w:val="28"/>
          <w:szCs w:val="28"/>
          <w:lang w:eastAsia="de-DE"/>
        </w:rPr>
        <w:t xml:space="preserve">This human rights policy and statement of principles applies to the following companies (hereinafter collectively referred to as the "SCANDIC FINANCE GROUP LIMITED Group"):</w:t>
      </w:r>
    </w:p>
    <w:p w:rsidRPr="00010464" w:rsidR="00010464" w:rsidP="00010464" w:rsidRDefault="00010464" w14:paraId="69EDFD40" w14:textId="77777777">
      <w:pPr>
        <w:spacing w:before="100" w:beforeAutospacing="1" w:after="100" w:afterAutospacing="1"/>
        <w:rPr>
          <w:rFonts w:ascii="Arial" w:hAnsi="Arial" w:cs="Arial"/>
          <w:sz w:val="28"/>
          <w:szCs w:val="28"/>
          <w:lang w:eastAsia="de-DE"/>
        </w:rPr>
      </w:pPr>
      <w:r w:rsidRPr="00010464">
        <w:rPr>
          <w:rFonts w:ascii="Arial" w:hAnsi="Arial" w:cs="Arial"/>
          <w:b/>
          <w:bCs/>
          <w:sz w:val="28"/>
          <w:szCs w:val="28"/>
          <w:lang w:eastAsia="de-DE"/>
        </w:rPr>
        <w:t xml:space="preserve">SCANDIC FINANCE GROUP LIMITED</w:t>
      </w:r>
      <w:r w:rsidRPr="00010464">
        <w:rPr>
          <w:rFonts w:ascii="Arial" w:hAnsi="Arial" w:cs="Arial"/>
          <w:sz w:val="28"/>
          <w:szCs w:val="28"/>
          <w:lang w:eastAsia="de-DE"/>
        </w:rPr>
        <w:br/>
      </w:r>
      <w:r w:rsidRPr="00010464">
        <w:rPr>
          <w:rFonts w:ascii="Arial" w:hAnsi="Arial" w:cs="Arial"/>
          <w:sz w:val="28"/>
          <w:szCs w:val="28"/>
          <w:lang w:eastAsia="de-DE"/>
        </w:rPr>
        <w:t xml:space="preserve">by </w:t>
      </w:r>
      <w:r w:rsidRPr="00010464">
        <w:rPr>
          <w:rFonts w:ascii="Arial" w:hAnsi="Arial" w:cs="Arial"/>
          <w:sz w:val="28"/>
          <w:szCs w:val="28"/>
          <w:lang w:eastAsia="de-DE"/>
        </w:rPr>
        <w:t xml:space="preserve">Scandic </w:t>
      </w:r>
      <w:r w:rsidRPr="00010464">
        <w:rPr>
          <w:rFonts w:ascii="Arial" w:hAnsi="Arial" w:cs="Arial"/>
          <w:sz w:val="28"/>
          <w:szCs w:val="28"/>
          <w:lang w:eastAsia="de-DE"/>
        </w:rPr>
        <w:t xml:space="preserve">Banking </w:t>
      </w:r>
      <w:r w:rsidRPr="00010464">
        <w:rPr>
          <w:rFonts w:ascii="Arial" w:hAnsi="Arial" w:cs="Arial"/>
          <w:sz w:val="28"/>
          <w:szCs w:val="28"/>
          <w:lang w:eastAsia="de-DE"/>
        </w:rPr>
        <w:t xml:space="preserve">Hong Kong</w:t>
      </w:r>
      <w:r w:rsidRPr="00010464">
        <w:rPr>
          <w:rFonts w:ascii="Arial" w:hAnsi="Arial" w:cs="Arial"/>
          <w:sz w:val="28"/>
          <w:szCs w:val="28"/>
          <w:lang w:eastAsia="de-DE"/>
        </w:rPr>
        <w:br/>
      </w:r>
      <w:r w:rsidRPr="00010464">
        <w:rPr>
          <w:rFonts w:ascii="Arial" w:hAnsi="Arial" w:cs="Arial"/>
          <w:sz w:val="28"/>
          <w:szCs w:val="28"/>
          <w:lang w:eastAsia="de-DE"/>
        </w:rPr>
        <w:t xml:space="preserve">Room</w:t>
      </w:r>
      <w:r w:rsidRPr="00010464">
        <w:rPr>
          <w:rFonts w:ascii="Arial" w:hAnsi="Arial" w:cs="Arial"/>
          <w:sz w:val="28"/>
          <w:szCs w:val="28"/>
          <w:lang w:eastAsia="de-DE"/>
        </w:rPr>
        <w:t xml:space="preserve"> 10, Unit A, 7/F</w:t>
      </w:r>
      <w:r w:rsidRPr="00010464">
        <w:rPr>
          <w:rFonts w:ascii="Arial" w:hAnsi="Arial" w:cs="Arial"/>
          <w:sz w:val="28"/>
          <w:szCs w:val="28"/>
          <w:lang w:eastAsia="de-DE"/>
        </w:rPr>
        <w:br/>
      </w:r>
      <w:r w:rsidRPr="00010464">
        <w:rPr>
          <w:rFonts w:ascii="Arial" w:hAnsi="Arial" w:cs="Arial"/>
          <w:sz w:val="28"/>
          <w:szCs w:val="28"/>
          <w:lang w:eastAsia="de-DE"/>
        </w:rPr>
        <w:t xml:space="preserve">Harbour Sky, 28 </w:t>
      </w:r>
      <w:r w:rsidRPr="00010464">
        <w:rPr>
          <w:rFonts w:ascii="Arial" w:hAnsi="Arial" w:cs="Arial"/>
          <w:sz w:val="28"/>
          <w:szCs w:val="28"/>
          <w:lang w:eastAsia="de-DE"/>
        </w:rPr>
        <w:t xml:space="preserve">Sze </w:t>
      </w:r>
      <w:r w:rsidRPr="00010464">
        <w:rPr>
          <w:rFonts w:ascii="Arial" w:hAnsi="Arial" w:cs="Arial"/>
          <w:sz w:val="28"/>
          <w:szCs w:val="28"/>
          <w:lang w:eastAsia="de-DE"/>
        </w:rPr>
        <w:t xml:space="preserve">Shan Street</w:t>
      </w:r>
      <w:r w:rsidRPr="00010464">
        <w:rPr>
          <w:rFonts w:ascii="Arial" w:hAnsi="Arial" w:cs="Arial"/>
          <w:sz w:val="28"/>
          <w:szCs w:val="28"/>
          <w:lang w:eastAsia="de-DE"/>
        </w:rPr>
        <w:br/>
      </w:r>
      <w:r w:rsidRPr="00010464">
        <w:rPr>
          <w:rFonts w:ascii="Arial" w:hAnsi="Arial" w:cs="Arial"/>
          <w:sz w:val="28"/>
          <w:szCs w:val="28"/>
          <w:lang w:eastAsia="de-DE"/>
        </w:rPr>
        <w:t xml:space="preserve">Yau </w:t>
      </w:r>
      <w:r w:rsidRPr="00010464">
        <w:rPr>
          <w:rFonts w:ascii="Arial" w:hAnsi="Arial" w:cs="Arial"/>
          <w:sz w:val="28"/>
          <w:szCs w:val="28"/>
          <w:lang w:eastAsia="de-DE"/>
        </w:rPr>
        <w:t xml:space="preserve">Tong, Hong Kong, </w:t>
      </w:r>
      <w:r>
        <w:rPr>
          <w:rFonts w:ascii="Arial" w:hAnsi="Arial" w:cs="Arial"/>
          <w:sz w:val="28"/>
          <w:szCs w:val="28"/>
          <w:lang w:eastAsia="de-DE"/>
        </w:rPr>
        <w:t xml:space="preserve">SAR / PRC</w:t>
      </w:r>
      <w:r>
        <w:rPr>
          <w:rFonts w:ascii="Arial" w:hAnsi="Arial" w:cs="Arial"/>
          <w:sz w:val="28"/>
          <w:szCs w:val="28"/>
          <w:lang w:eastAsia="de-DE"/>
        </w:rPr>
        <w:br/>
      </w:r>
      <w:r w:rsidRPr="00010464">
        <w:rPr>
          <w:rFonts w:ascii="Arial" w:hAnsi="Arial" w:cs="Arial"/>
          <w:sz w:val="28"/>
          <w:szCs w:val="28"/>
          <w:lang w:eastAsia="de-DE"/>
        </w:rPr>
        <w:t xml:space="preserve">Head office telephone number in </w:t>
      </w:r>
      <w:r>
        <w:rPr>
          <w:rFonts w:ascii="Arial" w:hAnsi="Arial" w:cs="Arial"/>
          <w:sz w:val="28"/>
          <w:szCs w:val="28"/>
          <w:lang w:eastAsia="de-DE"/>
        </w:rPr>
        <w:t xml:space="preserve">Switzerland, Zurich: +41 44 7979 99 – 85</w:t>
      </w:r>
      <w:r>
        <w:rPr>
          <w:rFonts w:ascii="Arial" w:hAnsi="Arial" w:cs="Arial"/>
          <w:sz w:val="28"/>
          <w:szCs w:val="28"/>
          <w:lang w:eastAsia="de-DE"/>
        </w:rPr>
        <w:br/>
      </w:r>
      <w:r w:rsidRPr="00010464">
        <w:rPr>
          <w:rFonts w:ascii="Arial" w:hAnsi="Arial" w:cs="Arial"/>
          <w:sz w:val="28"/>
          <w:szCs w:val="28"/>
          <w:lang w:eastAsia="de-DE"/>
        </w:rPr>
        <w:t xml:space="preserve">Email:</w:t>
      </w:r>
      <w:hyperlink w:history="1" r:id="rId5">
        <w:r w:rsidRPr="00FF6B56">
          <w:rPr>
            <w:rStyle w:val="Link"/>
            <w:rFonts w:ascii="Arial" w:hAnsi="Arial" w:cs="Arial"/>
            <w:sz w:val="28"/>
            <w:szCs w:val="28"/>
            <w:lang w:eastAsia="de-DE"/>
          </w:rPr>
          <w:t xml:space="preserve"> Office@ScandicFinance.Global</w:t>
        </w:r>
      </w:hyperlink>
      <w:r>
        <w:rPr>
          <w:rFonts w:ascii="Arial" w:hAnsi="Arial" w:cs="Arial"/>
          <w:sz w:val="28"/>
          <w:szCs w:val="28"/>
          <w:lang w:eastAsia="de-DE"/>
        </w:rPr>
        <w:br/>
      </w:r>
      <w:r w:rsidRPr="00010464">
        <w:rPr>
          <w:rFonts w:ascii="Arial" w:hAnsi="Arial" w:eastAsia="Times New Roman" w:cs="Arial"/>
          <w:sz w:val="28"/>
          <w:szCs w:val="28"/>
          <w:lang w:eastAsia="de-DE"/>
        </w:rPr>
        <w:t xml:space="preserve">Commercial register:</w:t>
      </w:r>
      <w:hyperlink w:tgtFrame="_new" w:history="1" r:id="rId6">
        <w:r w:rsidRPr="00010464">
          <w:rPr>
            <w:rFonts w:ascii="Arial" w:hAnsi="Arial" w:eastAsia="Times New Roman" w:cs="Arial"/>
            <w:color w:val="0000FF"/>
            <w:sz w:val="28"/>
            <w:szCs w:val="28"/>
            <w:u w:val="single"/>
            <w:lang w:eastAsia="de-DE"/>
          </w:rPr>
          <w:t xml:space="preserve"> https://hkg.Databasesets.com/en/gongsimingdan/number/79325926</w:t>
        </w:r>
      </w:hyperlink>
    </w:p>
    <w:p w:rsidRPr="00010464" w:rsidR="00010464" w:rsidP="00010464" w:rsidRDefault="00010464" w14:paraId="6A19724A" w14:textId="77777777">
      <w:pPr>
        <w:spacing w:before="100" w:beforeAutospacing="1" w:after="100" w:afterAutospacing="1"/>
        <w:rPr>
          <w:rFonts w:ascii="Arial" w:hAnsi="Arial" w:cs="Arial"/>
          <w:sz w:val="28"/>
          <w:szCs w:val="28"/>
          <w:lang w:eastAsia="de-DE"/>
        </w:rPr>
      </w:pPr>
      <w:r w:rsidRPr="00010464">
        <w:rPr>
          <w:rFonts w:ascii="Arial" w:hAnsi="Arial" w:cs="Arial"/>
          <w:b/>
          <w:sz w:val="28"/>
          <w:szCs w:val="28"/>
          <w:lang w:eastAsia="de-DE"/>
        </w:rPr>
        <w:t xml:space="preserve">In cooperation with:</w:t>
      </w:r>
      <w:r>
        <w:rPr>
          <w:rFonts w:ascii="Arial" w:hAnsi="Arial" w:cs="Arial"/>
          <w:sz w:val="28"/>
          <w:szCs w:val="28"/>
          <w:lang w:eastAsia="de-DE"/>
        </w:rPr>
        <w:br/>
      </w:r>
      <w:r w:rsidRPr="00010464">
        <w:rPr>
          <w:rFonts w:ascii="Arial" w:hAnsi="Arial" w:cs="Arial"/>
          <w:bCs/>
          <w:sz w:val="28"/>
          <w:szCs w:val="28"/>
          <w:lang w:eastAsia="de-DE"/>
        </w:rPr>
        <w:t xml:space="preserve">SCANDIC ASSETS FZCO</w:t>
      </w:r>
      <w:r w:rsidRPr="00010464">
        <w:rPr>
          <w:rFonts w:ascii="Arial" w:hAnsi="Arial" w:cs="Arial"/>
          <w:sz w:val="28"/>
          <w:szCs w:val="28"/>
          <w:lang w:eastAsia="de-DE"/>
        </w:rPr>
        <w:br/>
      </w:r>
      <w:r w:rsidRPr="00010464">
        <w:rPr>
          <w:rFonts w:ascii="Arial" w:hAnsi="Arial" w:cs="Arial"/>
          <w:sz w:val="28"/>
          <w:szCs w:val="28"/>
          <w:lang w:eastAsia="de-DE"/>
        </w:rPr>
        <w:t xml:space="preserve">Dubai Silicon </w:t>
      </w:r>
      <w:r w:rsidRPr="00010464">
        <w:rPr>
          <w:rFonts w:ascii="Arial" w:hAnsi="Arial" w:cs="Arial"/>
          <w:sz w:val="28"/>
          <w:szCs w:val="28"/>
          <w:lang w:eastAsia="de-DE"/>
        </w:rPr>
        <w:t xml:space="preserve">Oasis </w:t>
      </w:r>
      <w:r w:rsidRPr="00010464">
        <w:rPr>
          <w:rFonts w:ascii="Arial" w:hAnsi="Arial" w:cs="Arial"/>
          <w:sz w:val="28"/>
          <w:szCs w:val="28"/>
          <w:lang w:eastAsia="de-DE"/>
        </w:rPr>
        <w:t xml:space="preserve">DDP Building A1/A2</w:t>
      </w:r>
      <w:r w:rsidRPr="00010464">
        <w:rPr>
          <w:rFonts w:ascii="Arial" w:hAnsi="Arial" w:cs="Arial"/>
          <w:sz w:val="28"/>
          <w:szCs w:val="28"/>
          <w:lang w:eastAsia="de-DE"/>
        </w:rPr>
        <w:br/>
      </w:r>
      <w:r w:rsidRPr="00010464">
        <w:rPr>
          <w:rFonts w:ascii="Arial" w:hAnsi="Arial" w:cs="Arial"/>
          <w:sz w:val="28"/>
          <w:szCs w:val="28"/>
          <w:lang w:eastAsia="de-DE"/>
        </w:rPr>
        <w:t xml:space="preserve">Dubai, 342001, United Arab Emirates</w:t>
      </w:r>
      <w:r w:rsidRPr="00010464">
        <w:rPr>
          <w:rFonts w:ascii="Arial" w:hAnsi="Arial" w:cs="Arial"/>
          <w:sz w:val="28"/>
          <w:szCs w:val="28"/>
          <w:lang w:eastAsia="de-DE"/>
        </w:rPr>
        <w:br/>
      </w:r>
      <w:r w:rsidRPr="00010464">
        <w:rPr>
          <w:rFonts w:ascii="Arial" w:hAnsi="Arial" w:cs="Arial"/>
          <w:sz w:val="28"/>
          <w:szCs w:val="28"/>
          <w:lang w:eastAsia="de-DE"/>
        </w:rPr>
        <w:t xml:space="preserve">Telephone: +971 56 929 86 – 90</w:t>
      </w:r>
      <w:r w:rsidRPr="00010464">
        <w:rPr>
          <w:rFonts w:ascii="Arial" w:hAnsi="Arial" w:cs="Arial"/>
          <w:sz w:val="28"/>
          <w:szCs w:val="28"/>
          <w:lang w:eastAsia="de-DE"/>
        </w:rPr>
        <w:br/>
      </w:r>
      <w:r w:rsidRPr="00010464">
        <w:rPr>
          <w:rFonts w:ascii="Arial" w:hAnsi="Arial" w:cs="Arial"/>
          <w:sz w:val="28"/>
          <w:szCs w:val="28"/>
          <w:lang w:eastAsia="de-DE"/>
        </w:rPr>
        <w:t xml:space="preserve">Email:</w:t>
      </w:r>
      <w:hyperlink w:history="1" r:id="rId7">
        <w:r w:rsidRPr="00FF6B56">
          <w:rPr>
            <w:rStyle w:val="Link"/>
            <w:rFonts w:ascii="Arial" w:hAnsi="Arial" w:cs="Arial"/>
            <w:sz w:val="28"/>
            <w:szCs w:val="28"/>
            <w:lang w:eastAsia="de-DE"/>
          </w:rPr>
          <w:t xml:space="preserve"> Info@ScandicAssets.dev</w:t>
        </w:r>
      </w:hyperlink>
      <w:r>
        <w:rPr>
          <w:rFonts w:ascii="Arial" w:hAnsi="Arial" w:cs="Arial"/>
          <w:sz w:val="28"/>
          <w:szCs w:val="28"/>
          <w:lang w:eastAsia="de-DE"/>
        </w:rPr>
        <w:br/>
      </w:r>
      <w:r w:rsidRPr="00010464">
        <w:rPr>
          <w:rFonts w:ascii="Arial" w:hAnsi="Arial" w:eastAsia="Times New Roman" w:cs="Arial"/>
          <w:sz w:val="28"/>
          <w:szCs w:val="28"/>
          <w:lang w:eastAsia="de-DE"/>
        </w:rPr>
        <w:t xml:space="preserve">Commercial register:</w:t>
      </w:r>
      <w:r w:rsidRPr="00010464">
        <w:rPr>
          <w:rFonts w:ascii="Arial" w:hAnsi="Arial" w:eastAsia="Times New Roman" w:cs="Arial"/>
          <w:sz w:val="28"/>
          <w:szCs w:val="28"/>
          <w:lang w:eastAsia="de-DE"/>
        </w:rPr>
        <w:br/>
      </w:r>
      <w:hyperlink w:tgtFrame="_new" w:history="1" r:id="rId8">
        <w:r w:rsidRPr="00010464">
          <w:rPr>
            <w:rFonts w:ascii="Arial" w:hAnsi="Arial" w:eastAsia="Times New Roman" w:cs="Arial"/>
            <w:color w:val="0000FF"/>
            <w:sz w:val="28"/>
            <w:szCs w:val="28"/>
            <w:u w:val="single"/>
            <w:lang w:eastAsia="de-DE"/>
          </w:rPr>
          <w:t xml:space="preserve">https://dieza.my.site.com/diezaqrverify/validateqr?id=001NM00000K2u4FYAR&amp;masterCode=CERTIFICATE_OF_FORMATION&amp;relatedToId=a1MNM000004ddaI2AQ</w:t>
        </w:r>
      </w:hyperlink>
      <w:r>
        <w:rPr>
          <w:rFonts w:ascii="Arial" w:hAnsi="Arial" w:eastAsia="Times New Roman" w:cs="Arial"/>
          <w:sz w:val="28"/>
          <w:szCs w:val="28"/>
          <w:lang w:eastAsia="de-DE"/>
        </w:rPr>
        <w:br/>
      </w:r>
      <w:r>
        <w:rPr>
          <w:rFonts w:ascii="Arial" w:hAnsi="Arial" w:eastAsia="Times New Roman" w:cs="Arial"/>
          <w:sz w:val="28"/>
          <w:szCs w:val="28"/>
          <w:lang w:eastAsia="de-DE"/>
        </w:rPr>
        <w:br/>
      </w:r>
      <w:r w:rsidRPr="00010464">
        <w:rPr>
          <w:rFonts w:ascii="Arial" w:hAnsi="Arial" w:cs="Arial"/>
          <w:b/>
          <w:sz w:val="28"/>
          <w:szCs w:val="28"/>
          <w:lang w:eastAsia="de-DE"/>
        </w:rPr>
        <w:t xml:space="preserve">in cooperation with:</w:t>
      </w:r>
      <w:r>
        <w:rPr>
          <w:rFonts w:ascii="Arial" w:hAnsi="Arial" w:eastAsia="Times New Roman" w:cs="Arial"/>
          <w:sz w:val="28"/>
          <w:szCs w:val="28"/>
          <w:lang w:eastAsia="de-DE"/>
        </w:rPr>
        <w:br/>
      </w:r>
      <w:r w:rsidRPr="00010464">
        <w:rPr>
          <w:rFonts w:ascii="Arial" w:hAnsi="Arial" w:eastAsia="Times New Roman" w:cs="Arial"/>
          <w:bCs/>
          <w:sz w:val="28"/>
          <w:szCs w:val="28"/>
          <w:lang w:eastAsia="de-DE"/>
        </w:rPr>
        <w:t xml:space="preserve">SCANDIC TRUST GROUP LLC</w:t>
      </w:r>
      <w:r>
        <w:rPr>
          <w:rFonts w:ascii="Arial" w:hAnsi="Arial" w:eastAsia="Times New Roman" w:cs="Arial"/>
          <w:sz w:val="28"/>
          <w:szCs w:val="28"/>
          <w:lang w:eastAsia="de-DE"/>
        </w:rPr>
        <w:br/>
      </w:r>
      <w:r w:rsidRPr="00010464">
        <w:rPr>
          <w:rFonts w:ascii="Arial" w:hAnsi="Arial" w:eastAsia="Times New Roman" w:cs="Arial"/>
          <w:sz w:val="28"/>
          <w:szCs w:val="28"/>
          <w:lang w:eastAsia="de-DE"/>
        </w:rPr>
        <w:t xml:space="preserve">IQ Business </w:t>
      </w:r>
      <w:r>
        <w:rPr>
          <w:rFonts w:ascii="Arial" w:hAnsi="Arial" w:eastAsia="Times New Roman" w:cs="Arial"/>
          <w:sz w:val="28"/>
          <w:szCs w:val="28"/>
          <w:lang w:eastAsia="de-DE"/>
        </w:rPr>
        <w:t xml:space="preserve">Centre</w:t>
      </w:r>
      <w:r>
        <w:rPr>
          <w:rFonts w:ascii="Arial" w:hAnsi="Arial" w:eastAsia="Times New Roman" w:cs="Arial"/>
          <w:sz w:val="28"/>
          <w:szCs w:val="28"/>
          <w:lang w:eastAsia="de-DE"/>
        </w:rPr>
        <w:t xml:space="preserve">, </w:t>
      </w:r>
      <w:r>
        <w:rPr>
          <w:rFonts w:ascii="Arial" w:hAnsi="Arial" w:eastAsia="Times New Roman" w:cs="Arial"/>
          <w:sz w:val="28"/>
          <w:szCs w:val="28"/>
          <w:lang w:eastAsia="de-DE"/>
        </w:rPr>
        <w:t xml:space="preserve">Bolsunovska </w:t>
      </w:r>
      <w:r>
        <w:rPr>
          <w:rFonts w:ascii="Arial" w:hAnsi="Arial" w:eastAsia="Times New Roman" w:cs="Arial"/>
          <w:sz w:val="28"/>
          <w:szCs w:val="28"/>
          <w:lang w:eastAsia="de-DE"/>
        </w:rPr>
        <w:t xml:space="preserve">Street 13–15</w:t>
      </w:r>
      <w:r>
        <w:rPr>
          <w:rFonts w:ascii="Arial" w:hAnsi="Arial" w:eastAsia="Times New Roman" w:cs="Arial"/>
          <w:sz w:val="28"/>
          <w:szCs w:val="28"/>
          <w:lang w:eastAsia="de-DE"/>
        </w:rPr>
        <w:br/>
      </w:r>
      <w:r w:rsidRPr="00010464">
        <w:rPr>
          <w:rFonts w:ascii="Arial" w:hAnsi="Arial" w:eastAsia="Times New Roman" w:cs="Arial"/>
          <w:sz w:val="28"/>
          <w:szCs w:val="28"/>
          <w:lang w:eastAsia="de-DE"/>
        </w:rPr>
        <w:t xml:space="preserve">Kyiv </w:t>
      </w:r>
      <w:r w:rsidRPr="00010464">
        <w:rPr>
          <w:rFonts w:ascii="Arial" w:hAnsi="Arial" w:eastAsia="Times New Roman" w:cs="Arial"/>
          <w:sz w:val="28"/>
          <w:szCs w:val="28"/>
          <w:lang w:eastAsia="de-DE"/>
        </w:rPr>
        <w:t xml:space="preserve">— 01014, Ukraine</w:t>
      </w:r>
      <w:r w:rsidRPr="00010464">
        <w:rPr>
          <w:rFonts w:ascii="Arial" w:hAnsi="Arial" w:eastAsia="Times New Roman" w:cs="Arial"/>
          <w:sz w:val="28"/>
          <w:szCs w:val="28"/>
          <w:lang w:eastAsia="de-DE"/>
        </w:rPr>
        <w:br/>
      </w:r>
      <w:r w:rsidRPr="00010464">
        <w:rPr>
          <w:rFonts w:ascii="Arial" w:hAnsi="Arial" w:eastAsia="Times New Roman" w:cs="Arial"/>
          <w:sz w:val="28"/>
          <w:szCs w:val="28"/>
          <w:lang w:eastAsia="de-DE"/>
        </w:rPr>
        <w:t xml:space="preserve">Headquarters telephone number United Kingdom of Great Britain and </w:t>
      </w:r>
      <w:r>
        <w:rPr>
          <w:rFonts w:ascii="Arial" w:hAnsi="Arial" w:eastAsia="Times New Roman" w:cs="Arial"/>
          <w:sz w:val="28"/>
          <w:szCs w:val="28"/>
          <w:lang w:eastAsia="de-DE"/>
        </w:rPr>
        <w:t xml:space="preserve">Northern Ireland, London: +44 7470 86 92 – 60</w:t>
      </w:r>
      <w:r>
        <w:rPr>
          <w:rFonts w:ascii="Arial" w:hAnsi="Arial" w:eastAsia="Times New Roman" w:cs="Arial"/>
          <w:sz w:val="28"/>
          <w:szCs w:val="28"/>
          <w:lang w:eastAsia="de-DE"/>
        </w:rPr>
        <w:br/>
      </w:r>
      <w:r w:rsidRPr="00010464">
        <w:rPr>
          <w:rFonts w:ascii="Arial" w:hAnsi="Arial" w:eastAsia="Times New Roman" w:cs="Arial"/>
          <w:sz w:val="28"/>
          <w:szCs w:val="28"/>
          <w:lang w:eastAsia="de-DE"/>
        </w:rPr>
        <w:t xml:space="preserve">Email:</w:t>
      </w:r>
      <w:hyperlink w:history="1" r:id="rId9">
        <w:r w:rsidRPr="00FF6B56">
          <w:rPr>
            <w:rStyle w:val="Link"/>
            <w:rFonts w:ascii="Arial" w:hAnsi="Arial" w:eastAsia="Times New Roman" w:cs="Arial"/>
            <w:sz w:val="28"/>
            <w:szCs w:val="28"/>
            <w:lang w:eastAsia="de-DE"/>
          </w:rPr>
          <w:t xml:space="preserve"> Info@ScandicTrust.com</w:t>
        </w:r>
      </w:hyperlink>
      <w:r>
        <w:rPr>
          <w:rFonts w:ascii="Arial" w:hAnsi="Arial" w:eastAsia="Times New Roman" w:cs="Arial"/>
          <w:sz w:val="28"/>
          <w:szCs w:val="28"/>
          <w:lang w:eastAsia="de-DE"/>
        </w:rPr>
        <w:br/>
      </w:r>
      <w:r w:rsidRPr="00010464">
        <w:rPr>
          <w:rFonts w:ascii="Arial" w:hAnsi="Arial" w:eastAsia="Times New Roman" w:cs="Arial"/>
          <w:sz w:val="28"/>
          <w:szCs w:val="28"/>
          <w:lang w:eastAsia="de-DE"/>
        </w:rPr>
        <w:t xml:space="preserve">Commercial register extract:</w:t>
      </w:r>
      <w:r w:rsidRPr="00010464">
        <w:rPr>
          <w:rFonts w:ascii="Arial" w:hAnsi="Arial" w:eastAsia="Times New Roman" w:cs="Arial"/>
          <w:sz w:val="28"/>
          <w:szCs w:val="28"/>
          <w:lang w:eastAsia="de-DE"/>
        </w:rPr>
        <w:br/>
      </w:r>
      <w:hyperlink w:tgtFrame="_new" w:history="1" r:id="rId10">
        <w:r w:rsidRPr="00010464">
          <w:rPr>
            <w:rFonts w:ascii="Arial" w:hAnsi="Arial" w:eastAsia="Times New Roman" w:cs="Arial"/>
            <w:color w:val="0000FF"/>
            <w:sz w:val="28"/>
            <w:szCs w:val="28"/>
            <w:u w:val="single"/>
            <w:lang w:eastAsia="de-DE"/>
          </w:rPr>
          <w:t xml:space="preserve">https://LegierGroup.com/Scandic_Trust_Group_LLC_Extract_from_the_Unified_State_Register.pdf</w:t>
        </w:r>
      </w:hyperlink>
      <w:r>
        <w:rPr>
          <w:rFonts w:ascii="Arial" w:hAnsi="Arial" w:eastAsia="Times New Roman" w:cs="Arial"/>
          <w:sz w:val="28"/>
          <w:szCs w:val="28"/>
          <w:lang w:eastAsia="de-DE"/>
        </w:rPr>
        <w:br/>
      </w:r>
      <w:r>
        <w:rPr>
          <w:rFonts w:ascii="Arial" w:hAnsi="Arial" w:eastAsia="Times New Roman" w:cs="Arial"/>
          <w:sz w:val="28"/>
          <w:szCs w:val="28"/>
          <w:lang w:eastAsia="de-DE"/>
        </w:rPr>
        <w:br/>
      </w:r>
      <w:r w:rsidRPr="00010464">
        <w:rPr>
          <w:rFonts w:ascii="Arial" w:hAnsi="Arial" w:cs="Arial"/>
          <w:b/>
          <w:sz w:val="28"/>
          <w:szCs w:val="28"/>
          <w:lang w:eastAsia="de-DE"/>
        </w:rPr>
        <w:t xml:space="preserve">in cooperation with:</w:t>
      </w:r>
      <w:r>
        <w:rPr>
          <w:rFonts w:ascii="Arial" w:hAnsi="Arial" w:eastAsia="Times New Roman" w:cs="Arial"/>
          <w:sz w:val="28"/>
          <w:szCs w:val="28"/>
          <w:lang w:eastAsia="de-DE"/>
        </w:rPr>
        <w:br/>
      </w:r>
      <w:r w:rsidRPr="00010464">
        <w:rPr>
          <w:rFonts w:ascii="Arial" w:hAnsi="Arial" w:eastAsia="Times New Roman" w:cs="Arial"/>
          <w:bCs/>
          <w:sz w:val="28"/>
          <w:szCs w:val="28"/>
          <w:lang w:eastAsia="de-DE"/>
        </w:rPr>
        <w:t xml:space="preserve">LEGIER BETEILIGUNGS GMBH</w:t>
      </w:r>
      <w:r>
        <w:rPr>
          <w:rFonts w:ascii="Arial" w:hAnsi="Arial" w:eastAsia="Times New Roman" w:cs="Arial"/>
          <w:sz w:val="28"/>
          <w:szCs w:val="28"/>
          <w:lang w:eastAsia="de-DE"/>
        </w:rPr>
        <w:br/>
      </w:r>
      <w:r>
        <w:rPr>
          <w:rFonts w:ascii="Arial" w:hAnsi="Arial" w:eastAsia="Times New Roman" w:cs="Arial"/>
          <w:sz w:val="28"/>
          <w:szCs w:val="28"/>
          <w:lang w:eastAsia="de-DE"/>
        </w:rPr>
        <w:t xml:space="preserve">Kurfürstendamm 14</w:t>
      </w:r>
      <w:r>
        <w:rPr>
          <w:rFonts w:ascii="Arial" w:hAnsi="Arial" w:eastAsia="Times New Roman" w:cs="Arial"/>
          <w:sz w:val="28"/>
          <w:szCs w:val="28"/>
          <w:lang w:eastAsia="de-DE"/>
        </w:rPr>
        <w:br/>
      </w:r>
      <w:r w:rsidRPr="00010464">
        <w:rPr>
          <w:rFonts w:ascii="Arial" w:hAnsi="Arial" w:eastAsia="Times New Roman" w:cs="Arial"/>
          <w:sz w:val="28"/>
          <w:szCs w:val="28"/>
          <w:lang w:eastAsia="de-DE"/>
        </w:rPr>
        <w:t xml:space="preserve">10719 </w:t>
      </w:r>
      <w:r>
        <w:rPr>
          <w:rFonts w:ascii="Arial" w:hAnsi="Arial" w:eastAsia="Times New Roman" w:cs="Arial"/>
          <w:sz w:val="28"/>
          <w:szCs w:val="28"/>
          <w:lang w:eastAsia="de-DE"/>
        </w:rPr>
        <w:t xml:space="preserve">Berlin, Federal Republic of Germany</w:t>
      </w:r>
      <w:r>
        <w:rPr>
          <w:rFonts w:ascii="Arial" w:hAnsi="Arial" w:eastAsia="Times New Roman" w:cs="Arial"/>
          <w:sz w:val="28"/>
          <w:szCs w:val="28"/>
          <w:lang w:eastAsia="de-DE"/>
        </w:rPr>
        <w:br/>
      </w:r>
      <w:r>
        <w:rPr>
          <w:rFonts w:ascii="Arial" w:hAnsi="Arial" w:eastAsia="Times New Roman" w:cs="Arial"/>
          <w:sz w:val="28"/>
          <w:szCs w:val="28"/>
          <w:lang w:eastAsia="de-DE"/>
        </w:rPr>
        <w:t xml:space="preserve">Berlin Commercial Register Number: HRB 57837</w:t>
      </w:r>
      <w:r>
        <w:rPr>
          <w:rFonts w:ascii="Arial" w:hAnsi="Arial" w:eastAsia="Times New Roman" w:cs="Arial"/>
          <w:sz w:val="28"/>
          <w:szCs w:val="28"/>
          <w:lang w:eastAsia="de-DE"/>
        </w:rPr>
        <w:br/>
      </w:r>
      <w:r>
        <w:rPr>
          <w:rFonts w:ascii="Arial" w:hAnsi="Arial" w:eastAsia="Times New Roman" w:cs="Arial"/>
          <w:sz w:val="28"/>
          <w:szCs w:val="28"/>
          <w:lang w:eastAsia="de-DE"/>
        </w:rPr>
        <w:t xml:space="preserve">Telephone: +49 (0) 30 9921134 – 69</w:t>
      </w:r>
      <w:r>
        <w:rPr>
          <w:rFonts w:ascii="Arial" w:hAnsi="Arial" w:eastAsia="Times New Roman" w:cs="Arial"/>
          <w:sz w:val="28"/>
          <w:szCs w:val="28"/>
          <w:lang w:eastAsia="de-DE"/>
        </w:rPr>
        <w:br/>
      </w:r>
      <w:r>
        <w:rPr>
          <w:rFonts w:ascii="Arial" w:hAnsi="Arial" w:eastAsia="Times New Roman" w:cs="Arial"/>
          <w:sz w:val="28"/>
          <w:szCs w:val="28"/>
          <w:lang w:eastAsia="de-DE"/>
        </w:rPr>
        <w:t xml:space="preserve">Email:</w:t>
      </w:r>
      <w:hyperlink w:history="1" r:id="rId11">
        <w:r w:rsidRPr="00FF6B56">
          <w:rPr>
            <w:rStyle w:val="Link"/>
            <w:rFonts w:ascii="Arial" w:hAnsi="Arial" w:eastAsia="Times New Roman" w:cs="Arial"/>
            <w:sz w:val="28"/>
            <w:szCs w:val="28"/>
            <w:lang w:eastAsia="de-DE"/>
          </w:rPr>
          <w:t xml:space="preserve"> Office@LegierGroup.com</w:t>
        </w:r>
      </w:hyperlink>
      <w:r>
        <w:rPr>
          <w:rFonts w:ascii="Arial" w:hAnsi="Arial" w:eastAsia="Times New Roman" w:cs="Arial"/>
          <w:sz w:val="28"/>
          <w:szCs w:val="28"/>
          <w:lang w:eastAsia="de-DE"/>
        </w:rPr>
        <w:br/>
      </w:r>
      <w:r w:rsidRPr="00010464">
        <w:rPr>
          <w:rFonts w:ascii="Arial" w:hAnsi="Arial" w:eastAsia="Times New Roman" w:cs="Arial"/>
          <w:sz w:val="28"/>
          <w:szCs w:val="28"/>
          <w:lang w:eastAsia="de-DE"/>
        </w:rPr>
        <w:t xml:space="preserve">Commercial register:</w:t>
      </w:r>
      <w:hyperlink w:tgtFrame="_new" w:history="1" r:id="rId12">
        <w:r w:rsidRPr="00010464">
          <w:rPr>
            <w:rFonts w:ascii="Arial" w:hAnsi="Arial" w:eastAsia="Times New Roman" w:cs="Arial"/>
            <w:color w:val="0000FF"/>
            <w:sz w:val="28"/>
            <w:szCs w:val="28"/>
            <w:u w:val="single"/>
            <w:lang w:eastAsia="de-DE"/>
          </w:rPr>
          <w:t xml:space="preserve"> https://www.Handelsregister.de/rp_web/normalesuche/welcome.xhtml</w:t>
        </w:r>
      </w:hyperlink>
    </w:p>
    <w:p w:rsidRPr="00010464" w:rsidR="00010464" w:rsidP="00010464" w:rsidRDefault="00010464" w14:paraId="6D426C41" w14:textId="77777777">
      <w:pPr>
        <w:spacing w:before="100" w:beforeAutospacing="1" w:after="100" w:afterAutospacing="1"/>
        <w:rPr>
          <w:rFonts w:ascii="Arial" w:hAnsi="Arial" w:cs="Arial"/>
          <w:sz w:val="28"/>
          <w:szCs w:val="28"/>
          <w:lang w:eastAsia="de-DE"/>
        </w:rPr>
      </w:pPr>
      <w:r w:rsidRPr="00010464">
        <w:rPr>
          <w:rFonts w:ascii="Arial" w:hAnsi="Arial" w:cs="Arial"/>
          <w:b/>
          <w:bCs/>
          <w:sz w:val="28"/>
          <w:szCs w:val="28"/>
          <w:lang w:eastAsia="de-DE"/>
        </w:rPr>
        <w:t xml:space="preserve">Legal notice:</w:t>
      </w:r>
      <w:r w:rsidRPr="00010464">
        <w:rPr>
          <w:rFonts w:ascii="Arial" w:hAnsi="Arial" w:cs="Arial"/>
          <w:sz w:val="28"/>
          <w:szCs w:val="28"/>
          <w:lang w:eastAsia="de-DE"/>
        </w:rPr>
        <w:br/>
      </w:r>
      <w:r w:rsidRPr="00010464">
        <w:rPr>
          <w:rFonts w:ascii="Arial" w:hAnsi="Arial" w:cs="Arial"/>
          <w:sz w:val="28"/>
          <w:szCs w:val="28"/>
          <w:lang w:eastAsia="de-DE"/>
        </w:rPr>
        <w:t xml:space="preserve">SCANDIC ASSETS FZCO, LEGIER BETEILIGUNGS GMBH and SCANDIC TRUST GROUP LLC operate as non-operational service providers.</w:t>
      </w:r>
      <w:r w:rsidRPr="00010464">
        <w:rPr>
          <w:rFonts w:ascii="Arial" w:hAnsi="Arial" w:cs="Arial"/>
          <w:sz w:val="28"/>
          <w:szCs w:val="28"/>
          <w:lang w:eastAsia="de-DE"/>
        </w:rPr>
        <w:br/>
      </w:r>
      <w:r w:rsidRPr="00010464">
        <w:rPr>
          <w:rFonts w:ascii="Arial" w:hAnsi="Arial" w:cs="Arial"/>
          <w:sz w:val="28"/>
          <w:szCs w:val="28"/>
          <w:lang w:eastAsia="de-DE"/>
        </w:rPr>
        <w:t xml:space="preserve">All operational and responsible activities are </w:t>
      </w:r>
      <w:r w:rsidRPr="00010464">
        <w:rPr>
          <w:rFonts w:ascii="Arial" w:hAnsi="Arial" w:cs="Arial"/>
          <w:sz w:val="28"/>
          <w:szCs w:val="28"/>
          <w:lang w:eastAsia="de-DE"/>
        </w:rPr>
        <w:t xml:space="preserve">carried out </w:t>
      </w:r>
      <w:r w:rsidRPr="00010464">
        <w:rPr>
          <w:rFonts w:ascii="Arial" w:hAnsi="Arial" w:cs="Arial"/>
          <w:sz w:val="28"/>
          <w:szCs w:val="28"/>
          <w:lang w:eastAsia="de-DE"/>
        </w:rPr>
        <w:t xml:space="preserve">by </w:t>
      </w:r>
      <w:r w:rsidRPr="00010464">
        <w:rPr>
          <w:rFonts w:ascii="Arial" w:hAnsi="Arial" w:cs="Arial"/>
          <w:b/>
          <w:bCs/>
          <w:sz w:val="28"/>
          <w:szCs w:val="28"/>
          <w:lang w:eastAsia="de-DE"/>
        </w:rPr>
        <w:t xml:space="preserve">SCANDIC FINANCE GROUP LIMITED</w:t>
      </w:r>
      <w:r w:rsidRPr="00010464">
        <w:rPr>
          <w:rFonts w:ascii="Arial" w:hAnsi="Arial" w:cs="Arial"/>
          <w:sz w:val="28"/>
          <w:szCs w:val="28"/>
          <w:lang w:eastAsia="de-DE"/>
        </w:rPr>
        <w:t xml:space="preserve">, Hong Kong, Special Administrative Region of the People's Republic of China.</w:t>
      </w:r>
    </w:p>
    <w:p w:rsidRPr="00010464" w:rsidR="00010464" w:rsidP="00010464" w:rsidRDefault="00010464" w14:paraId="283FDE9E"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This policy applies to the </w:t>
      </w:r>
      <w:r w:rsidRPr="00010464">
        <w:rPr>
          <w:rFonts w:ascii="Arial" w:hAnsi="Arial" w:cs="Arial"/>
          <w:bCs/>
          <w:sz w:val="28"/>
          <w:szCs w:val="28"/>
          <w:lang w:eastAsia="de-DE"/>
        </w:rPr>
        <w:t xml:space="preserve">SCANDIC brand </w:t>
      </w:r>
      <w:r w:rsidRPr="00010464">
        <w:rPr>
          <w:rFonts w:ascii="Arial" w:hAnsi="Arial" w:cs="Arial"/>
          <w:b/>
          <w:bCs/>
          <w:sz w:val="28"/>
          <w:szCs w:val="28"/>
          <w:lang w:eastAsia="de-DE"/>
        </w:rPr>
        <w:t xml:space="preserve">ecosystem</w:t>
      </w:r>
      <w:r w:rsidRPr="00010464">
        <w:rPr>
          <w:rFonts w:ascii="Arial" w:hAnsi="Arial" w:cs="Arial"/>
          <w:sz w:val="28"/>
          <w:szCs w:val="28"/>
          <w:lang w:eastAsia="de-DE"/>
        </w:rPr>
        <w:t xml:space="preserve">, in particular to the following brands and services:</w:t>
      </w:r>
    </w:p>
    <w:p w:rsidRPr="00010464" w:rsidR="00010464" w:rsidP="00010464" w:rsidRDefault="00010464" w14:paraId="354C278B" w14:textId="77777777">
      <w:pPr>
        <w:numPr>
          <w:ilvl w:val="0"/>
          <w:numId w:val="1"/>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SCANDIC SEC</w:t>
      </w:r>
    </w:p>
    <w:p w:rsidRPr="00010464" w:rsidR="00010464" w:rsidP="00010464" w:rsidRDefault="00010464" w14:paraId="4595D8A9" w14:textId="77777777">
      <w:pPr>
        <w:numPr>
          <w:ilvl w:val="0"/>
          <w:numId w:val="1"/>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SCANDIC FLY</w:t>
      </w:r>
    </w:p>
    <w:p w:rsidRPr="00010464" w:rsidR="00010464" w:rsidP="00010464" w:rsidRDefault="00010464" w14:paraId="20A5AB15" w14:textId="77777777">
      <w:pPr>
        <w:numPr>
          <w:ilvl w:val="0"/>
          <w:numId w:val="1"/>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SCANDIC PAY</w:t>
      </w:r>
    </w:p>
    <w:p w:rsidRPr="00010464" w:rsidR="00010464" w:rsidP="00010464" w:rsidRDefault="00010464" w14:paraId="0EA0F662" w14:textId="77777777">
      <w:pPr>
        <w:numPr>
          <w:ilvl w:val="0"/>
          <w:numId w:val="1"/>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SCANDIC COIN</w:t>
      </w:r>
    </w:p>
    <w:p w:rsidRPr="00010464" w:rsidR="00010464" w:rsidP="00010464" w:rsidRDefault="00010464" w14:paraId="5018D874" w14:textId="77777777">
      <w:pPr>
        <w:numPr>
          <w:ilvl w:val="0"/>
          <w:numId w:val="1"/>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SCANDIC CARS</w:t>
      </w:r>
    </w:p>
    <w:p w:rsidRPr="00010464" w:rsidR="00010464" w:rsidP="00010464" w:rsidRDefault="00010464" w14:paraId="6434C596" w14:textId="77777777">
      <w:pPr>
        <w:numPr>
          <w:ilvl w:val="0"/>
          <w:numId w:val="1"/>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SCANDIC DATA</w:t>
      </w:r>
    </w:p>
    <w:p w:rsidRPr="00010464" w:rsidR="00010464" w:rsidP="00010464" w:rsidRDefault="00010464" w14:paraId="578CF776" w14:textId="77777777">
      <w:pPr>
        <w:numPr>
          <w:ilvl w:val="0"/>
          <w:numId w:val="1"/>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SCANDIC SETUP</w:t>
      </w:r>
    </w:p>
    <w:p w:rsidRPr="00010464" w:rsidR="00010464" w:rsidP="00010464" w:rsidRDefault="00010464" w14:paraId="55FE6041" w14:textId="77777777">
      <w:pPr>
        <w:numPr>
          <w:ilvl w:val="0"/>
          <w:numId w:val="1"/>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SCANDIC TRUST</w:t>
      </w:r>
    </w:p>
    <w:p w:rsidRPr="00010464" w:rsidR="00010464" w:rsidP="00010464" w:rsidRDefault="00010464" w14:paraId="1ABF7728" w14:textId="77777777">
      <w:pPr>
        <w:numPr>
          <w:ilvl w:val="0"/>
          <w:numId w:val="1"/>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SCANDIC CARDS</w:t>
      </w:r>
    </w:p>
    <w:p w:rsidRPr="00010464" w:rsidR="00010464" w:rsidP="00010464" w:rsidRDefault="00010464" w14:paraId="3E4AEF55" w14:textId="77777777">
      <w:pPr>
        <w:numPr>
          <w:ilvl w:val="0"/>
          <w:numId w:val="1"/>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SCANDIC ESTATE</w:t>
      </w:r>
    </w:p>
    <w:p w:rsidRPr="00010464" w:rsidR="00010464" w:rsidP="00010464" w:rsidRDefault="00010464" w14:paraId="5BCC5363" w14:textId="77777777">
      <w:pPr>
        <w:numPr>
          <w:ilvl w:val="0"/>
          <w:numId w:val="1"/>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SCANDIC YACHTS</w:t>
      </w:r>
    </w:p>
    <w:p w:rsidRPr="00010464" w:rsidR="00010464" w:rsidP="00010464" w:rsidRDefault="00010464" w14:paraId="48A7F00E" w14:textId="77777777">
      <w:pPr>
        <w:numPr>
          <w:ilvl w:val="0"/>
          <w:numId w:val="1"/>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SCANDIC HEALTH</w:t>
      </w:r>
    </w:p>
    <w:p w:rsidRPr="00010464" w:rsidR="00010464" w:rsidP="00010464" w:rsidRDefault="00010464" w14:paraId="6DB122EC" w14:textId="77777777">
      <w:pPr>
        <w:numPr>
          <w:ilvl w:val="0"/>
          <w:numId w:val="1"/>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SCANDIC FINANCE</w:t>
      </w:r>
    </w:p>
    <w:p w:rsidRPr="00010464" w:rsidR="00010464" w:rsidP="00010464" w:rsidRDefault="00010464" w14:paraId="3F95AFC5"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as well as for all structures held or supported by SCANDIC FINANCE GROUP LIMITED in the financial, trust, payment, media and investment sectors.</w:t>
      </w:r>
    </w:p>
    <w:p w:rsidRPr="00010464" w:rsidR="00010464" w:rsidP="00010464" w:rsidRDefault="00010464" w14:paraId="6C84F21A" w14:textId="77777777">
      <w:pPr>
        <w:rPr>
          <w:rFonts w:ascii="Arial" w:hAnsi="Arial" w:eastAsia="Times New Roman" w:cs="Arial"/>
          <w:sz w:val="28"/>
          <w:szCs w:val="28"/>
          <w:lang w:eastAsia="de-DE"/>
        </w:rPr>
      </w:pPr>
      <w:r w:rsidRPr="00010464">
        <w:rPr>
          <w:rFonts w:ascii="Arial" w:hAnsi="Arial" w:eastAsia="Times New Roman" w:cs="Arial"/>
          <w:sz w:val="28"/>
          <w:szCs w:val="28"/>
          <w:lang w:eastAsia="de-DE"/>
        </w:rPr>
        <w:pict w14:anchorId="59835B46">
          <v:rect id="_x0000_i1026" style="width:0;height:1.5pt" o:hr="t" o:hrstd="t" o:hralign="center" fillcolor="#aaa" stroked="f"/>
        </w:pict>
      </w:r>
    </w:p>
    <w:p w:rsidRPr="00010464" w:rsidR="00010464" w:rsidP="00010464" w:rsidRDefault="00010464" w14:paraId="4348D1F8" w14:textId="77777777">
      <w:pPr>
        <w:spacing w:before="100" w:beforeAutospacing="1" w:after="100" w:afterAutospacing="1"/>
        <w:outlineLvl w:val="1"/>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1. Foreword, objectives and voluntary commitment</w:t>
      </w:r>
    </w:p>
    <w:p w:rsidRPr="00010464" w:rsidR="00010464" w:rsidP="00010464" w:rsidRDefault="00010464" w14:paraId="5BAC011E"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SCANDIC FINANCE GROUP LIMITED and its affiliated brands </w:t>
      </w:r>
      <w:r w:rsidRPr="00010464">
        <w:rPr>
          <w:rFonts w:ascii="Arial" w:hAnsi="Arial" w:cs="Arial"/>
          <w:sz w:val="28"/>
          <w:szCs w:val="28"/>
          <w:lang w:eastAsia="de-DE"/>
        </w:rPr>
        <w:t xml:space="preserve">recognise</w:t>
      </w:r>
      <w:r w:rsidRPr="00010464">
        <w:rPr>
          <w:rFonts w:ascii="Arial" w:hAnsi="Arial" w:cs="Arial"/>
          <w:sz w:val="28"/>
          <w:szCs w:val="28"/>
          <w:lang w:eastAsia="de-DE"/>
        </w:rPr>
        <w:t xml:space="preserve"> </w:t>
      </w:r>
      <w:r w:rsidRPr="00010464">
        <w:rPr>
          <w:rFonts w:ascii="Arial" w:hAnsi="Arial" w:cs="Arial"/>
          <w:bCs/>
          <w:sz w:val="28"/>
          <w:szCs w:val="28"/>
          <w:lang w:eastAsia="de-DE"/>
        </w:rPr>
        <w:t xml:space="preserve">universal human rights </w:t>
      </w:r>
      <w:r w:rsidRPr="00010464">
        <w:rPr>
          <w:rFonts w:ascii="Arial" w:hAnsi="Arial" w:cs="Arial"/>
          <w:sz w:val="28"/>
          <w:szCs w:val="28"/>
          <w:lang w:eastAsia="de-DE"/>
        </w:rPr>
        <w:t xml:space="preserve">as a binding framework for their global activities. Respect for human dignity and civil, political, economic, social and cultural rights is </w:t>
      </w:r>
      <w:r w:rsidRPr="00010464">
        <w:rPr>
          <w:rFonts w:ascii="Arial" w:hAnsi="Arial" w:cs="Arial"/>
          <w:bCs/>
          <w:sz w:val="28"/>
          <w:szCs w:val="28"/>
          <w:lang w:eastAsia="de-DE"/>
        </w:rPr>
        <w:t xml:space="preserve">a fundamental prerequisite </w:t>
      </w:r>
      <w:r w:rsidRPr="00010464">
        <w:rPr>
          <w:rFonts w:ascii="Arial" w:hAnsi="Arial" w:cs="Arial"/>
          <w:sz w:val="28"/>
          <w:szCs w:val="28"/>
          <w:lang w:eastAsia="de-DE"/>
        </w:rPr>
        <w:t xml:space="preserve">for our business activities and our commitment to being a responsible, sustainable company.</w:t>
      </w:r>
    </w:p>
    <w:p w:rsidRPr="00010464" w:rsidR="00010464" w:rsidP="00010464" w:rsidRDefault="00010464" w14:paraId="70B3B68F"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We are committed to</w:t>
      </w:r>
    </w:p>
    <w:p w:rsidRPr="00010464" w:rsidR="00010464" w:rsidP="00010464" w:rsidRDefault="00010464" w14:paraId="396F83E9" w14:textId="77777777">
      <w:pPr>
        <w:numPr>
          <w:ilvl w:val="0"/>
          <w:numId w:val="2"/>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implement </w:t>
      </w:r>
      <w:r w:rsidRPr="00010464">
        <w:rPr>
          <w:rFonts w:ascii="Arial" w:hAnsi="Arial" w:cs="Arial"/>
          <w:bCs/>
          <w:sz w:val="28"/>
          <w:szCs w:val="28"/>
          <w:lang w:eastAsia="de-DE"/>
        </w:rPr>
        <w:t xml:space="preserve">the United Nations Guiding Principles on Business and Human Rights </w:t>
      </w:r>
      <w:r w:rsidRPr="00010464">
        <w:rPr>
          <w:rFonts w:ascii="Arial" w:hAnsi="Arial" w:cs="Arial"/>
          <w:sz w:val="28"/>
          <w:szCs w:val="28"/>
          <w:lang w:eastAsia="de-DE"/>
        </w:rPr>
        <w:t xml:space="preserve">(UN Guiding Principles on Business and Human Rights)</w:t>
      </w:r>
    </w:p>
    <w:p w:rsidRPr="00010464" w:rsidR="00010464" w:rsidP="00010464" w:rsidRDefault="00010464" w14:paraId="06245425" w14:textId="77777777">
      <w:pPr>
        <w:numPr>
          <w:ilvl w:val="0"/>
          <w:numId w:val="2"/>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continuously identify, avoid, mitigate and</w:t>
      </w:r>
      <w:r w:rsidRPr="00010464">
        <w:rPr>
          <w:rFonts w:ascii="Arial" w:hAnsi="Arial" w:cs="Arial"/>
          <w:sz w:val="28"/>
          <w:szCs w:val="28"/>
          <w:lang w:eastAsia="de-DE"/>
        </w:rPr>
        <w:t xml:space="preserve">,</w:t>
      </w:r>
      <w:r w:rsidRPr="00010464">
        <w:rPr>
          <w:rFonts w:ascii="Arial" w:hAnsi="Arial" w:cs="Arial"/>
          <w:sz w:val="28"/>
          <w:szCs w:val="28"/>
          <w:lang w:eastAsia="de-DE"/>
        </w:rPr>
        <w:t xml:space="preserve"> where they occur, </w:t>
      </w:r>
      <w:r w:rsidRPr="00010464">
        <w:rPr>
          <w:rFonts w:ascii="Arial" w:hAnsi="Arial" w:cs="Arial"/>
          <w:bCs/>
          <w:sz w:val="28"/>
          <w:szCs w:val="28"/>
          <w:lang w:eastAsia="de-DE"/>
        </w:rPr>
        <w:t xml:space="preserve">appropriately remedy </w:t>
      </w:r>
      <w:r w:rsidRPr="00010464">
        <w:rPr>
          <w:rFonts w:ascii="Arial" w:hAnsi="Arial" w:cs="Arial"/>
          <w:sz w:val="28"/>
          <w:szCs w:val="28"/>
          <w:lang w:eastAsia="de-DE"/>
        </w:rPr>
        <w:t xml:space="preserve">human rights risks in all </w:t>
      </w:r>
      <w:r w:rsidRPr="00010464">
        <w:rPr>
          <w:rFonts w:ascii="Arial" w:hAnsi="Arial" w:cs="Arial"/>
          <w:bCs/>
          <w:sz w:val="28"/>
          <w:szCs w:val="28"/>
          <w:lang w:eastAsia="de-DE"/>
        </w:rPr>
        <w:t xml:space="preserve">global legal transactions </w:t>
      </w:r>
      <w:r w:rsidRPr="00010464">
        <w:rPr>
          <w:rFonts w:ascii="Arial" w:hAnsi="Arial" w:cs="Arial"/>
          <w:sz w:val="28"/>
          <w:szCs w:val="28"/>
          <w:lang w:eastAsia="de-DE"/>
        </w:rPr>
        <w:t xml:space="preserve">in which we are involved</w:t>
      </w:r>
      <w:r w:rsidRPr="00010464">
        <w:rPr>
          <w:rFonts w:ascii="Arial" w:hAnsi="Arial" w:cs="Arial"/>
          <w:sz w:val="28"/>
          <w:szCs w:val="28"/>
          <w:lang w:eastAsia="de-DE"/>
        </w:rPr>
        <w:t xml:space="preserve">,</w:t>
      </w:r>
    </w:p>
    <w:p w:rsidRPr="00010464" w:rsidR="00010464" w:rsidP="00010464" w:rsidRDefault="00010464" w14:paraId="3ABCC265" w14:textId="77777777">
      <w:pPr>
        <w:numPr>
          <w:ilvl w:val="0"/>
          <w:numId w:val="2"/>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design our products and services in such a way that they </w:t>
      </w:r>
      <w:r w:rsidRPr="00010464">
        <w:rPr>
          <w:rFonts w:ascii="Arial" w:hAnsi="Arial" w:cs="Arial"/>
          <w:bCs/>
          <w:sz w:val="28"/>
          <w:szCs w:val="28"/>
          <w:lang w:eastAsia="de-DE"/>
        </w:rPr>
        <w:t xml:space="preserve">do not </w:t>
      </w:r>
      <w:r w:rsidRPr="00010464">
        <w:rPr>
          <w:rFonts w:ascii="Arial" w:hAnsi="Arial" w:cs="Arial"/>
          <w:sz w:val="28"/>
          <w:szCs w:val="28"/>
          <w:lang w:eastAsia="de-DE"/>
        </w:rPr>
        <w:t xml:space="preserve">contribute </w:t>
      </w:r>
      <w:r w:rsidRPr="00010464">
        <w:rPr>
          <w:rFonts w:ascii="Arial" w:hAnsi="Arial" w:cs="Arial"/>
          <w:bCs/>
          <w:sz w:val="28"/>
          <w:szCs w:val="28"/>
          <w:lang w:eastAsia="de-DE"/>
        </w:rPr>
        <w:t xml:space="preserve">to or support human rights violations</w:t>
      </w:r>
      <w:r w:rsidRPr="00010464">
        <w:rPr>
          <w:rFonts w:ascii="Arial" w:hAnsi="Arial" w:cs="Arial"/>
          <w:sz w:val="28"/>
          <w:szCs w:val="28"/>
          <w:lang w:eastAsia="de-DE"/>
        </w:rPr>
        <w:t xml:space="preserve">,</w:t>
      </w:r>
    </w:p>
    <w:p w:rsidRPr="00010464" w:rsidR="00010464" w:rsidP="00010464" w:rsidRDefault="00010464" w14:paraId="767A63F2" w14:textId="77777777">
      <w:pPr>
        <w:numPr>
          <w:ilvl w:val="0"/>
          <w:numId w:val="2"/>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pursue </w:t>
      </w:r>
      <w:r w:rsidRPr="00010464">
        <w:rPr>
          <w:rFonts w:ascii="Arial" w:hAnsi="Arial" w:cs="Arial"/>
          <w:sz w:val="28"/>
          <w:szCs w:val="28"/>
          <w:lang w:eastAsia="de-DE"/>
        </w:rPr>
        <w:t xml:space="preserve">a consistent </w:t>
      </w:r>
      <w:r w:rsidRPr="00010464">
        <w:rPr>
          <w:rFonts w:ascii="Arial" w:hAnsi="Arial" w:cs="Arial"/>
          <w:bCs/>
          <w:sz w:val="28"/>
          <w:szCs w:val="28"/>
          <w:lang w:eastAsia="de-DE"/>
        </w:rPr>
        <w:t xml:space="preserve">zero-tolerance policy </w:t>
      </w:r>
      <w:r w:rsidRPr="00010464">
        <w:rPr>
          <w:rFonts w:ascii="Arial" w:hAnsi="Arial" w:cs="Arial"/>
          <w:sz w:val="28"/>
          <w:szCs w:val="28"/>
          <w:lang w:eastAsia="de-DE"/>
        </w:rPr>
        <w:t xml:space="preserve">towards forced labour, child labour, human trafficking, torture, exploitative working conditions, discrimination and other serious human rights violations.</w:t>
      </w:r>
    </w:p>
    <w:p w:rsidRPr="00010464" w:rsidR="00010464" w:rsidP="00010464" w:rsidRDefault="00010464" w14:paraId="50593126"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This human rights policy specifies our existing compliance principles, our statement on the prevention of slavery and modern exploitation ("Modern </w:t>
      </w:r>
      <w:r w:rsidRPr="00010464">
        <w:rPr>
          <w:rFonts w:ascii="Arial" w:hAnsi="Arial" w:cs="Arial"/>
          <w:sz w:val="28"/>
          <w:szCs w:val="28"/>
          <w:lang w:eastAsia="de-DE"/>
        </w:rPr>
        <w:t xml:space="preserve">Slavery </w:t>
      </w:r>
      <w:r w:rsidRPr="00010464">
        <w:rPr>
          <w:rFonts w:ascii="Arial" w:hAnsi="Arial" w:cs="Arial"/>
          <w:sz w:val="28"/>
          <w:szCs w:val="28"/>
          <w:lang w:eastAsia="de-DE"/>
        </w:rPr>
        <w:t xml:space="preserve">Statement") and our internal guidelines on data protection, information security, anti-corruption, money laundering prevention and whistleblower protection.</w:t>
      </w:r>
    </w:p>
    <w:p w:rsidRPr="00010464" w:rsidR="00010464" w:rsidP="00010464" w:rsidRDefault="00010464" w14:paraId="08BF70ED" w14:textId="77777777">
      <w:pPr>
        <w:rPr>
          <w:rFonts w:ascii="Arial" w:hAnsi="Arial" w:eastAsia="Times New Roman" w:cs="Arial"/>
          <w:sz w:val="28"/>
          <w:szCs w:val="28"/>
          <w:lang w:eastAsia="de-DE"/>
        </w:rPr>
      </w:pPr>
      <w:r w:rsidRPr="00010464">
        <w:rPr>
          <w:rFonts w:ascii="Arial" w:hAnsi="Arial" w:eastAsia="Times New Roman" w:cs="Arial"/>
          <w:sz w:val="28"/>
          <w:szCs w:val="28"/>
          <w:lang w:eastAsia="de-DE"/>
        </w:rPr>
        <w:pict w14:anchorId="1F5164C6">
          <v:rect id="_x0000_i1027" style="width:0;height:1.5pt" o:hr="t" o:hrstd="t" o:hralign="center" fillcolor="#aaa" stroked="f"/>
        </w:pict>
      </w:r>
    </w:p>
    <w:p w:rsidRPr="00010464" w:rsidR="00010464" w:rsidP="00010464" w:rsidRDefault="00010464" w14:paraId="335BD9B6" w14:textId="77777777">
      <w:pPr>
        <w:spacing w:before="100" w:beforeAutospacing="1" w:after="100" w:afterAutospacing="1"/>
        <w:outlineLvl w:val="1"/>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2. Scope and framework of application</w:t>
      </w:r>
      <w:r>
        <w:rPr>
          <w:rFonts w:ascii="Arial" w:hAnsi="Arial" w:eastAsia="Times New Roman" w:cs="Arial"/>
          <w:b/>
          <w:bCs/>
          <w:sz w:val="28"/>
          <w:szCs w:val="28"/>
          <w:lang w:eastAsia="de-DE"/>
        </w:rPr>
        <w:br/>
      </w:r>
      <w:r w:rsidRPr="00010464">
        <w:rPr>
          <w:rFonts w:ascii="Arial" w:hAnsi="Arial" w:eastAsia="Times New Roman" w:cs="Arial"/>
          <w:b/>
          <w:bCs/>
          <w:sz w:val="28"/>
          <w:szCs w:val="28"/>
          <w:lang w:eastAsia="de-DE"/>
        </w:rPr>
        <w:t xml:space="preserve">2.1 Personal and material scope</w:t>
      </w:r>
    </w:p>
    <w:p w:rsidRPr="00010464" w:rsidR="00010464" w:rsidP="00010464" w:rsidRDefault="00010464" w14:paraId="65BBFBFF"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This human rights policy applies:</w:t>
      </w:r>
    </w:p>
    <w:p w:rsidRPr="00010464" w:rsidR="00010464" w:rsidP="00010464" w:rsidRDefault="00010464" w14:paraId="77BF6084" w14:textId="77777777">
      <w:pPr>
        <w:numPr>
          <w:ilvl w:val="0"/>
          <w:numId w:val="3"/>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Company-wide </w:t>
      </w:r>
      <w:r w:rsidRPr="00010464">
        <w:rPr>
          <w:rFonts w:ascii="Arial" w:hAnsi="Arial" w:cs="Arial"/>
          <w:sz w:val="28"/>
          <w:szCs w:val="28"/>
          <w:lang w:eastAsia="de-DE"/>
        </w:rPr>
        <w:t xml:space="preserve">for:</w:t>
      </w:r>
    </w:p>
    <w:p w:rsidRPr="00010464" w:rsidR="00010464" w:rsidP="00010464" w:rsidRDefault="00010464" w14:paraId="03E6A3F7" w14:textId="77777777">
      <w:pPr>
        <w:numPr>
          <w:ilvl w:val="1"/>
          <w:numId w:val="3"/>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SCANDIC FINANCE GROUP LIMITED as the entity responsible for operations,</w:t>
      </w:r>
    </w:p>
    <w:p w:rsidRPr="00010464" w:rsidR="00010464" w:rsidP="00010464" w:rsidRDefault="00010464" w14:paraId="422CDF85" w14:textId="77777777">
      <w:pPr>
        <w:numPr>
          <w:ilvl w:val="1"/>
          <w:numId w:val="3"/>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SCANDIC ASSETS FZCO, SCANDIC TRUST GROUP LLC and LEGIER BETEILIGUNGS GMBH as non-operational service providers,</w:t>
      </w:r>
    </w:p>
    <w:p w:rsidRPr="00010464" w:rsidR="00010464" w:rsidP="00010464" w:rsidRDefault="00010464" w14:paraId="4E87D246" w14:textId="77777777">
      <w:pPr>
        <w:numPr>
          <w:ilvl w:val="1"/>
          <w:numId w:val="3"/>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all brands of the SCANDIC brand ecosystem as listed above.</w:t>
      </w:r>
    </w:p>
    <w:p w:rsidRPr="00010464" w:rsidR="00010464" w:rsidP="00010464" w:rsidRDefault="00010464" w14:paraId="4B9AA2EB" w14:textId="77777777">
      <w:pPr>
        <w:numPr>
          <w:ilvl w:val="0"/>
          <w:numId w:val="3"/>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For all persons </w:t>
      </w:r>
      <w:r w:rsidRPr="00010464">
        <w:rPr>
          <w:rFonts w:ascii="Arial" w:hAnsi="Arial" w:cs="Arial"/>
          <w:sz w:val="28"/>
          <w:szCs w:val="28"/>
          <w:lang w:eastAsia="de-DE"/>
        </w:rPr>
        <w:t xml:space="preserve">working within our sphere of influence:</w:t>
      </w:r>
    </w:p>
    <w:p w:rsidRPr="00010464" w:rsidR="00010464" w:rsidP="00010464" w:rsidRDefault="00010464" w14:paraId="0668E2E6" w14:textId="77777777">
      <w:pPr>
        <w:numPr>
          <w:ilvl w:val="1"/>
          <w:numId w:val="3"/>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Members of the management and governing bodies,</w:t>
      </w:r>
    </w:p>
    <w:p w:rsidRPr="00010464" w:rsidR="00010464" w:rsidP="00010464" w:rsidRDefault="00010464" w14:paraId="00D536A6" w14:textId="77777777">
      <w:pPr>
        <w:numPr>
          <w:ilvl w:val="1"/>
          <w:numId w:val="3"/>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all employees (permanent, temporary, part-time and full-time staff, temporary workers, interns),</w:t>
      </w:r>
    </w:p>
    <w:p w:rsidRPr="00010464" w:rsidR="00010464" w:rsidP="00010464" w:rsidRDefault="00010464" w14:paraId="0E9E2E69" w14:textId="77777777">
      <w:pPr>
        <w:numPr>
          <w:ilvl w:val="1"/>
          <w:numId w:val="3"/>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service providers, consultants and other persons working on behalf of or on the instructions of the SCANDIC FINANCE GROUP LIMITED group.</w:t>
      </w:r>
    </w:p>
    <w:p w:rsidRPr="00010464" w:rsidR="00010464" w:rsidP="00010464" w:rsidRDefault="00010464" w14:paraId="65673D26" w14:textId="77777777">
      <w:pPr>
        <w:numPr>
          <w:ilvl w:val="0"/>
          <w:numId w:val="3"/>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For all relevant business relationships</w:t>
      </w:r>
      <w:r w:rsidRPr="00010464">
        <w:rPr>
          <w:rFonts w:ascii="Arial" w:hAnsi="Arial" w:cs="Arial"/>
          <w:sz w:val="28"/>
          <w:szCs w:val="28"/>
          <w:lang w:eastAsia="de-DE"/>
        </w:rPr>
        <w:t xml:space="preserve">, as far as legally and factually possible:</w:t>
      </w:r>
    </w:p>
    <w:p w:rsidRPr="00010464" w:rsidR="00010464" w:rsidP="00010464" w:rsidRDefault="00010464" w14:paraId="44A1B954" w14:textId="77777777">
      <w:pPr>
        <w:numPr>
          <w:ilvl w:val="1"/>
          <w:numId w:val="3"/>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suppliers,</w:t>
      </w:r>
    </w:p>
    <w:p w:rsidRPr="00010464" w:rsidR="00010464" w:rsidP="00010464" w:rsidRDefault="00010464" w14:paraId="0B4F977F" w14:textId="77777777">
      <w:pPr>
        <w:numPr>
          <w:ilvl w:val="1"/>
          <w:numId w:val="3"/>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subcontractors,</w:t>
      </w:r>
    </w:p>
    <w:p w:rsidRPr="00010464" w:rsidR="00010464" w:rsidP="00010464" w:rsidRDefault="00010464" w14:paraId="07739DA9" w14:textId="77777777">
      <w:pPr>
        <w:numPr>
          <w:ilvl w:val="1"/>
          <w:numId w:val="3"/>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distribution partners,</w:t>
      </w:r>
    </w:p>
    <w:p w:rsidRPr="00010464" w:rsidR="00010464" w:rsidP="00010464" w:rsidRDefault="00010464" w14:paraId="79740A8C" w14:textId="77777777">
      <w:pPr>
        <w:numPr>
          <w:ilvl w:val="1"/>
          <w:numId w:val="3"/>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other business partners, including financial intermediaries.</w:t>
      </w:r>
    </w:p>
    <w:p w:rsidRPr="00010464" w:rsidR="00010464" w:rsidP="00010464" w:rsidRDefault="00010464" w14:paraId="73C598DD" w14:textId="77777777">
      <w:pPr>
        <w:spacing w:before="100" w:beforeAutospacing="1" w:after="100" w:afterAutospacing="1"/>
        <w:outlineLvl w:val="2"/>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2.2 Reference to international and national standards</w:t>
      </w:r>
    </w:p>
    <w:p w:rsidRPr="00010464" w:rsidR="00010464" w:rsidP="00010464" w:rsidRDefault="00010464" w14:paraId="7E8647CC"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We strive to structure and continuously adapt our human rights due diligence in accordance with the following frameworks:</w:t>
      </w:r>
    </w:p>
    <w:p w:rsidRPr="00010464" w:rsidR="00010464" w:rsidP="00010464" w:rsidRDefault="00010464" w14:paraId="007D6482" w14:textId="77777777">
      <w:pPr>
        <w:numPr>
          <w:ilvl w:val="0"/>
          <w:numId w:val="4"/>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United </w:t>
      </w:r>
      <w:r w:rsidRPr="00010464">
        <w:rPr>
          <w:rFonts w:ascii="Arial" w:hAnsi="Arial" w:cs="Arial"/>
          <w:sz w:val="28"/>
          <w:szCs w:val="28"/>
          <w:lang w:eastAsia="de-DE"/>
        </w:rPr>
        <w:t xml:space="preserve">Nations </w:t>
      </w:r>
      <w:r w:rsidRPr="00010464">
        <w:rPr>
          <w:rFonts w:ascii="Arial" w:hAnsi="Arial" w:cs="Arial"/>
          <w:sz w:val="28"/>
          <w:szCs w:val="28"/>
          <w:lang w:eastAsia="de-DE"/>
        </w:rPr>
        <w:t xml:space="preserve">Guiding </w:t>
      </w:r>
      <w:r w:rsidRPr="00010464">
        <w:rPr>
          <w:rFonts w:ascii="Arial" w:hAnsi="Arial" w:cs="Arial"/>
          <w:sz w:val="28"/>
          <w:szCs w:val="28"/>
          <w:lang w:eastAsia="de-DE"/>
        </w:rPr>
        <w:t xml:space="preserve">Principles</w:t>
      </w:r>
      <w:r w:rsidRPr="00010464">
        <w:rPr>
          <w:rFonts w:ascii="Arial" w:hAnsi="Arial" w:cs="Arial"/>
          <w:bCs/>
          <w:sz w:val="28"/>
          <w:szCs w:val="28"/>
          <w:lang w:eastAsia="de-DE"/>
        </w:rPr>
        <w:t xml:space="preserve"> </w:t>
      </w:r>
      <w:r w:rsidRPr="00010464">
        <w:rPr>
          <w:rFonts w:ascii="Arial" w:hAnsi="Arial" w:cs="Arial"/>
          <w:sz w:val="28"/>
          <w:szCs w:val="28"/>
          <w:lang w:eastAsia="de-DE"/>
        </w:rPr>
        <w:t xml:space="preserve">on Business and Human </w:t>
      </w:r>
      <w:r w:rsidRPr="00010464">
        <w:rPr>
          <w:rFonts w:ascii="Arial" w:hAnsi="Arial" w:cs="Arial"/>
          <w:sz w:val="28"/>
          <w:szCs w:val="28"/>
          <w:lang w:eastAsia="de-DE"/>
        </w:rPr>
        <w:t xml:space="preserve">Rights</w:t>
      </w:r>
      <w:r w:rsidRPr="00010464">
        <w:rPr>
          <w:rFonts w:ascii="Arial" w:hAnsi="Arial" w:cs="Arial"/>
          <w:sz w:val="28"/>
          <w:szCs w:val="28"/>
          <w:lang w:eastAsia="de-DE"/>
        </w:rPr>
        <w:t xml:space="preserve">,</w:t>
      </w:r>
    </w:p>
    <w:p w:rsidRPr="00010464" w:rsidR="00010464" w:rsidP="00010464" w:rsidRDefault="00010464" w14:paraId="65858B64" w14:textId="77777777">
      <w:pPr>
        <w:numPr>
          <w:ilvl w:val="0"/>
          <w:numId w:val="4"/>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Universal </w:t>
      </w:r>
      <w:r w:rsidRPr="00010464">
        <w:rPr>
          <w:rFonts w:ascii="Arial" w:hAnsi="Arial" w:cs="Arial"/>
          <w:sz w:val="28"/>
          <w:szCs w:val="28"/>
          <w:lang w:eastAsia="de-DE"/>
        </w:rPr>
        <w:t xml:space="preserve">Declaration</w:t>
      </w:r>
      <w:r w:rsidRPr="00010464">
        <w:rPr>
          <w:rFonts w:ascii="Arial" w:hAnsi="Arial" w:cs="Arial"/>
          <w:bCs/>
          <w:sz w:val="28"/>
          <w:szCs w:val="28"/>
          <w:lang w:eastAsia="de-DE"/>
        </w:rPr>
        <w:t xml:space="preserve"> </w:t>
      </w:r>
      <w:r w:rsidRPr="00010464">
        <w:rPr>
          <w:rFonts w:ascii="Arial" w:hAnsi="Arial" w:cs="Arial"/>
          <w:sz w:val="28"/>
          <w:szCs w:val="28"/>
          <w:lang w:eastAsia="de-DE"/>
        </w:rPr>
        <w:t xml:space="preserve">of Human </w:t>
      </w:r>
      <w:r w:rsidRPr="00010464">
        <w:rPr>
          <w:rFonts w:ascii="Arial" w:hAnsi="Arial" w:cs="Arial"/>
          <w:sz w:val="28"/>
          <w:szCs w:val="28"/>
          <w:lang w:eastAsia="de-DE"/>
        </w:rPr>
        <w:t xml:space="preserve">Rights</w:t>
      </w:r>
      <w:r w:rsidRPr="00010464">
        <w:rPr>
          <w:rFonts w:ascii="Arial" w:hAnsi="Arial" w:cs="Arial"/>
          <w:sz w:val="28"/>
          <w:szCs w:val="28"/>
          <w:lang w:eastAsia="de-DE"/>
        </w:rPr>
        <w:t xml:space="preserve">,</w:t>
      </w:r>
    </w:p>
    <w:p w:rsidRPr="00010464" w:rsidR="00010464" w:rsidP="00010464" w:rsidRDefault="00010464" w14:paraId="4F417610" w14:textId="77777777">
      <w:pPr>
        <w:numPr>
          <w:ilvl w:val="0"/>
          <w:numId w:val="4"/>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International Covenant on Civil and Political Rights </w:t>
      </w:r>
      <w:r w:rsidRPr="00010464">
        <w:rPr>
          <w:rFonts w:ascii="Arial" w:hAnsi="Arial" w:cs="Arial"/>
          <w:sz w:val="28"/>
          <w:szCs w:val="28"/>
          <w:lang w:eastAsia="de-DE"/>
        </w:rPr>
        <w:t xml:space="preserve">and </w:t>
      </w:r>
      <w:r w:rsidRPr="00010464">
        <w:rPr>
          <w:rFonts w:ascii="Arial" w:hAnsi="Arial" w:cs="Arial"/>
          <w:bCs/>
          <w:sz w:val="28"/>
          <w:szCs w:val="28"/>
          <w:lang w:eastAsia="de-DE"/>
        </w:rPr>
        <w:t xml:space="preserve">International Covenant on Economic, Social and Cultural Rights</w:t>
      </w:r>
      <w:r w:rsidRPr="00010464">
        <w:rPr>
          <w:rFonts w:ascii="Arial" w:hAnsi="Arial" w:cs="Arial"/>
          <w:sz w:val="28"/>
          <w:szCs w:val="28"/>
          <w:lang w:eastAsia="de-DE"/>
        </w:rPr>
        <w:t xml:space="preserve">,</w:t>
      </w:r>
    </w:p>
    <w:p w:rsidRPr="00010464" w:rsidR="00010464" w:rsidP="00010464" w:rsidRDefault="00010464" w14:paraId="1D5B16FC" w14:textId="77777777">
      <w:pPr>
        <w:numPr>
          <w:ilvl w:val="0"/>
          <w:numId w:val="4"/>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Core labour standards of the International Labour Organisation </w:t>
      </w:r>
      <w:r w:rsidRPr="00010464">
        <w:rPr>
          <w:rFonts w:ascii="Arial" w:hAnsi="Arial" w:cs="Arial"/>
          <w:sz w:val="28"/>
          <w:szCs w:val="28"/>
          <w:lang w:eastAsia="de-DE"/>
        </w:rPr>
        <w:t xml:space="preserve">(ILO core standards),</w:t>
      </w:r>
    </w:p>
    <w:p w:rsidRPr="00010464" w:rsidR="00010464" w:rsidP="00010464" w:rsidRDefault="00010464" w14:paraId="4A8D8CD9" w14:textId="77777777">
      <w:pPr>
        <w:numPr>
          <w:ilvl w:val="0"/>
          <w:numId w:val="4"/>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OECD Guidelines for Multinational Enterprises</w:t>
      </w:r>
      <w:r w:rsidRPr="00010464">
        <w:rPr>
          <w:rFonts w:ascii="Arial" w:hAnsi="Arial" w:cs="Arial"/>
          <w:sz w:val="28"/>
          <w:szCs w:val="28"/>
          <w:lang w:eastAsia="de-DE"/>
        </w:rPr>
        <w:t xml:space="preserve">,</w:t>
      </w:r>
    </w:p>
    <w:p w:rsidRPr="00010464" w:rsidR="00010464" w:rsidP="00010464" w:rsidRDefault="00010464" w14:paraId="33614FBA" w14:textId="77777777">
      <w:pPr>
        <w:numPr>
          <w:ilvl w:val="0"/>
          <w:numId w:val="4"/>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Relevant </w:t>
      </w:r>
      <w:r w:rsidRPr="00010464">
        <w:rPr>
          <w:rFonts w:ascii="Arial" w:hAnsi="Arial" w:cs="Arial"/>
          <w:bCs/>
          <w:sz w:val="28"/>
          <w:szCs w:val="28"/>
          <w:lang w:eastAsia="de-DE"/>
        </w:rPr>
        <w:t xml:space="preserve">laws on corporate due diligence in supply chains</w:t>
      </w:r>
      <w:r w:rsidRPr="00010464">
        <w:rPr>
          <w:rFonts w:ascii="Arial" w:hAnsi="Arial" w:cs="Arial"/>
          <w:sz w:val="28"/>
          <w:szCs w:val="28"/>
          <w:lang w:eastAsia="de-DE"/>
        </w:rPr>
        <w:t xml:space="preserve">, including the German Supply Chain Due Diligence Act,</w:t>
      </w:r>
    </w:p>
    <w:p w:rsidRPr="00010464" w:rsidR="00010464" w:rsidP="00010464" w:rsidRDefault="00010464" w14:paraId="373C65D1" w14:textId="77777777">
      <w:pPr>
        <w:numPr>
          <w:ilvl w:val="0"/>
          <w:numId w:val="4"/>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Directive (EU) 2019/1937 </w:t>
      </w:r>
      <w:r w:rsidRPr="00010464">
        <w:rPr>
          <w:rFonts w:ascii="Arial" w:hAnsi="Arial" w:cs="Arial"/>
          <w:sz w:val="28"/>
          <w:szCs w:val="28"/>
          <w:lang w:eastAsia="de-DE"/>
        </w:rPr>
        <w:t xml:space="preserve">on the protection of persons who report breaches of Union law (whistleblower protection),</w:t>
      </w:r>
    </w:p>
    <w:p w:rsidRPr="00010464" w:rsidR="00010464" w:rsidP="00010464" w:rsidRDefault="00010464" w14:paraId="231AD533" w14:textId="77777777">
      <w:pPr>
        <w:numPr>
          <w:ilvl w:val="0"/>
          <w:numId w:val="4"/>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Relevant data protection and privacy regulations (e.g. General Data Protection Regulation of the European Union, relevant standards in the Special Administrative Region of the People's Republic of China Hong Kong and other </w:t>
      </w:r>
      <w:r w:rsidRPr="00010464">
        <w:rPr>
          <w:rFonts w:ascii="Arial" w:hAnsi="Arial" w:cs="Arial"/>
          <w:sz w:val="28"/>
          <w:szCs w:val="28"/>
          <w:lang w:eastAsia="de-DE"/>
        </w:rPr>
        <w:t xml:space="preserve">jurisdictions</w:t>
      </w:r>
      <w:r w:rsidRPr="00010464">
        <w:rPr>
          <w:rFonts w:ascii="Arial" w:hAnsi="Arial" w:cs="Arial"/>
          <w:sz w:val="28"/>
          <w:szCs w:val="28"/>
          <w:lang w:eastAsia="de-DE"/>
        </w:rPr>
        <w:t xml:space="preserve">).</w:t>
      </w:r>
    </w:p>
    <w:p w:rsidRPr="00010464" w:rsidR="00010464" w:rsidP="00010464" w:rsidRDefault="00010464" w14:paraId="5771C9F0"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Where national regulations fall short of these standards, the SCANDIC FINANCE GROUP LIMITED association strives to </w:t>
      </w:r>
      <w:r w:rsidRPr="00010464">
        <w:rPr>
          <w:rFonts w:ascii="Arial" w:hAnsi="Arial" w:cs="Arial"/>
          <w:sz w:val="28"/>
          <w:szCs w:val="28"/>
          <w:lang w:eastAsia="de-DE"/>
        </w:rPr>
        <w:t xml:space="preserve">apply the higher human rights standards </w:t>
      </w:r>
      <w:r w:rsidRPr="00010464">
        <w:rPr>
          <w:rFonts w:ascii="Arial" w:hAnsi="Arial" w:cs="Arial"/>
          <w:bCs/>
          <w:sz w:val="28"/>
          <w:szCs w:val="28"/>
          <w:lang w:eastAsia="de-DE"/>
        </w:rPr>
        <w:t xml:space="preserve">within the limits of what is legally permissible</w:t>
      </w:r>
      <w:r w:rsidRPr="00010464">
        <w:rPr>
          <w:rFonts w:ascii="Arial" w:hAnsi="Arial" w:cs="Arial"/>
          <w:sz w:val="28"/>
          <w:szCs w:val="28"/>
          <w:lang w:eastAsia="de-DE"/>
        </w:rPr>
        <w:t xml:space="preserve">.</w:t>
      </w:r>
    </w:p>
    <w:p w:rsidRPr="00010464" w:rsidR="00010464" w:rsidP="00010464" w:rsidRDefault="00010464" w14:paraId="435CCFCF" w14:textId="77777777">
      <w:pPr>
        <w:rPr>
          <w:rFonts w:ascii="Arial" w:hAnsi="Arial" w:eastAsia="Times New Roman" w:cs="Arial"/>
          <w:sz w:val="28"/>
          <w:szCs w:val="28"/>
          <w:lang w:eastAsia="de-DE"/>
        </w:rPr>
      </w:pPr>
      <w:r w:rsidRPr="00010464">
        <w:rPr>
          <w:rFonts w:ascii="Arial" w:hAnsi="Arial" w:eastAsia="Times New Roman" w:cs="Arial"/>
          <w:sz w:val="28"/>
          <w:szCs w:val="28"/>
          <w:lang w:eastAsia="de-DE"/>
        </w:rPr>
        <w:pict w14:anchorId="1093B954">
          <v:rect id="_x0000_i1028" style="width:0;height:1.5pt" o:hr="t" o:hrstd="t" o:hralign="center" fillcolor="#aaa" stroked="f"/>
        </w:pict>
      </w:r>
    </w:p>
    <w:p w:rsidRPr="00010464" w:rsidR="00010464" w:rsidP="00010464" w:rsidRDefault="00010464" w14:paraId="5A9D06F3" w14:textId="77777777">
      <w:pPr>
        <w:spacing w:before="100" w:beforeAutospacing="1" w:after="100" w:afterAutospacing="1"/>
        <w:outlineLvl w:val="1"/>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3. Principles and red lines</w:t>
      </w:r>
      <w:r>
        <w:rPr>
          <w:rFonts w:ascii="Arial" w:hAnsi="Arial" w:eastAsia="Times New Roman" w:cs="Arial"/>
          <w:b/>
          <w:bCs/>
          <w:sz w:val="28"/>
          <w:szCs w:val="28"/>
          <w:lang w:eastAsia="de-DE"/>
        </w:rPr>
        <w:br/>
      </w:r>
      <w:r w:rsidRPr="00010464">
        <w:rPr>
          <w:rFonts w:ascii="Arial" w:hAnsi="Arial" w:eastAsia="Times New Roman" w:cs="Arial"/>
          <w:b/>
          <w:bCs/>
          <w:sz w:val="28"/>
          <w:szCs w:val="28"/>
          <w:lang w:eastAsia="de-DE"/>
        </w:rPr>
        <w:t xml:space="preserve">3.1 Basic principles</w:t>
      </w:r>
    </w:p>
    <w:p w:rsidRPr="00010464" w:rsidR="00010464" w:rsidP="00010464" w:rsidRDefault="00010464" w14:paraId="55206E72"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The SCANDIC FINANCE GROUP LIMITED association is particularly committed to:</w:t>
      </w:r>
    </w:p>
    <w:p w:rsidRPr="00010464" w:rsidR="00010464" w:rsidP="00010464" w:rsidRDefault="00010464" w14:paraId="5839E0E8" w14:textId="77777777">
      <w:pPr>
        <w:numPr>
          <w:ilvl w:val="0"/>
          <w:numId w:val="5"/>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Respect for the human dignity </w:t>
      </w:r>
      <w:r w:rsidRPr="00010464">
        <w:rPr>
          <w:rFonts w:ascii="Arial" w:hAnsi="Arial" w:cs="Arial"/>
          <w:sz w:val="28"/>
          <w:szCs w:val="28"/>
          <w:lang w:eastAsia="de-DE"/>
        </w:rPr>
        <w:t xml:space="preserve">of every person</w:t>
      </w:r>
    </w:p>
    <w:p w:rsidRPr="00010464" w:rsidR="00010464" w:rsidP="00010464" w:rsidRDefault="00010464" w14:paraId="3F7607C9" w14:textId="77777777">
      <w:pPr>
        <w:numPr>
          <w:ilvl w:val="0"/>
          <w:numId w:val="5"/>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non-discrimination</w:t>
      </w:r>
      <w:r w:rsidRPr="00010464">
        <w:rPr>
          <w:rFonts w:ascii="Arial" w:hAnsi="Arial" w:cs="Arial"/>
          <w:sz w:val="28"/>
          <w:szCs w:val="28"/>
          <w:lang w:eastAsia="de-DE"/>
        </w:rPr>
        <w:t xml:space="preserve">, regardless of gender, origin, skin colour, nationality, language, religion or belief, sexual orientation, disability, age, political or trade union activity,</w:t>
      </w:r>
    </w:p>
    <w:p w:rsidRPr="00010464" w:rsidR="00010464" w:rsidP="00010464" w:rsidRDefault="00010464" w14:paraId="2E158C40" w14:textId="77777777">
      <w:pPr>
        <w:numPr>
          <w:ilvl w:val="0"/>
          <w:numId w:val="5"/>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Respect for freedom of association </w:t>
      </w:r>
      <w:r w:rsidRPr="00010464">
        <w:rPr>
          <w:rFonts w:ascii="Arial" w:hAnsi="Arial" w:cs="Arial"/>
          <w:sz w:val="28"/>
          <w:szCs w:val="28"/>
          <w:lang w:eastAsia="de-DE"/>
        </w:rPr>
        <w:t xml:space="preserve">and the right to collective bargaining,</w:t>
      </w:r>
    </w:p>
    <w:p w:rsidRPr="00010464" w:rsidR="00010464" w:rsidP="00010464" w:rsidRDefault="00010464" w14:paraId="0BB2521D" w14:textId="77777777">
      <w:pPr>
        <w:numPr>
          <w:ilvl w:val="0"/>
          <w:numId w:val="5"/>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prohibition of forced and child labour</w:t>
      </w:r>
      <w:r w:rsidRPr="00010464">
        <w:rPr>
          <w:rFonts w:ascii="Arial" w:hAnsi="Arial" w:cs="Arial"/>
          <w:sz w:val="28"/>
          <w:szCs w:val="28"/>
          <w:lang w:eastAsia="de-DE"/>
        </w:rPr>
        <w:t xml:space="preserve">, human trafficking and modern slavery,</w:t>
      </w:r>
    </w:p>
    <w:p w:rsidRPr="00010464" w:rsidR="00010464" w:rsidP="00010464" w:rsidRDefault="00010464" w14:paraId="5304D45D" w14:textId="77777777">
      <w:pPr>
        <w:numPr>
          <w:ilvl w:val="0"/>
          <w:numId w:val="5"/>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Safe, healthy and dignified working conditions</w:t>
      </w:r>
      <w:r w:rsidRPr="00010464">
        <w:rPr>
          <w:rFonts w:ascii="Arial" w:hAnsi="Arial" w:cs="Arial"/>
          <w:sz w:val="28"/>
          <w:szCs w:val="28"/>
          <w:lang w:eastAsia="de-DE"/>
        </w:rPr>
        <w:t xml:space="preserve">,</w:t>
      </w:r>
    </w:p>
    <w:p w:rsidRPr="00010464" w:rsidR="00010464" w:rsidP="00010464" w:rsidRDefault="00010464" w14:paraId="7B53C59B" w14:textId="77777777">
      <w:pPr>
        <w:numPr>
          <w:ilvl w:val="0"/>
          <w:numId w:val="5"/>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Protection of privacy</w:t>
      </w:r>
      <w:r w:rsidRPr="00010464">
        <w:rPr>
          <w:rFonts w:ascii="Arial" w:hAnsi="Arial" w:cs="Arial"/>
          <w:sz w:val="28"/>
          <w:szCs w:val="28"/>
          <w:lang w:eastAsia="de-DE"/>
        </w:rPr>
        <w:t xml:space="preserve">, personal data and digital rights,</w:t>
      </w:r>
    </w:p>
    <w:p w:rsidRPr="00010464" w:rsidR="00010464" w:rsidP="00010464" w:rsidRDefault="00010464" w14:paraId="57D0B2A2" w14:textId="77777777">
      <w:pPr>
        <w:numPr>
          <w:ilvl w:val="0"/>
          <w:numId w:val="5"/>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Respect for freedom of expression, freedom of the press and freedom of assembly</w:t>
      </w:r>
      <w:r w:rsidRPr="00010464">
        <w:rPr>
          <w:rFonts w:ascii="Arial" w:hAnsi="Arial" w:cs="Arial"/>
          <w:sz w:val="28"/>
          <w:szCs w:val="28"/>
          <w:lang w:eastAsia="de-DE"/>
        </w:rPr>
        <w:t xml:space="preserve">, as far as our sphere of influence extends.</w:t>
      </w:r>
    </w:p>
    <w:p w:rsidRPr="00010464" w:rsidR="00010464" w:rsidP="00010464" w:rsidRDefault="00010464" w14:paraId="7C61DD45" w14:textId="77777777">
      <w:pPr>
        <w:spacing w:before="100" w:beforeAutospacing="1" w:after="100" w:afterAutospacing="1"/>
        <w:outlineLvl w:val="2"/>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3.2 </w:t>
      </w:r>
      <w:r w:rsidRPr="00010464">
        <w:rPr>
          <w:rFonts w:ascii="Arial" w:hAnsi="Arial" w:eastAsia="Times New Roman" w:cs="Arial"/>
          <w:b/>
          <w:bCs/>
          <w:sz w:val="28"/>
          <w:szCs w:val="28"/>
          <w:lang w:eastAsia="de-DE"/>
        </w:rPr>
        <w:t xml:space="preserve">Red </w:t>
      </w:r>
      <w:r w:rsidRPr="00010464">
        <w:rPr>
          <w:rFonts w:ascii="Arial" w:hAnsi="Arial" w:eastAsia="Times New Roman" w:cs="Arial"/>
          <w:b/>
          <w:bCs/>
          <w:sz w:val="28"/>
          <w:szCs w:val="28"/>
          <w:lang w:eastAsia="de-DE"/>
        </w:rPr>
        <w:t xml:space="preserve">lines (</w:t>
      </w:r>
      <w:r w:rsidRPr="00010464">
        <w:rPr>
          <w:rFonts w:ascii="Arial" w:hAnsi="Arial" w:eastAsia="Times New Roman" w:cs="Arial"/>
          <w:b/>
          <w:bCs/>
          <w:sz w:val="28"/>
          <w:szCs w:val="28"/>
          <w:lang w:eastAsia="de-DE"/>
        </w:rPr>
        <w:t xml:space="preserve">no-go areas)</w:t>
      </w:r>
      <w:r>
        <w:rPr>
          <w:rFonts w:ascii="Arial" w:hAnsi="Arial" w:eastAsia="Times New Roman" w:cs="Arial"/>
          <w:b/>
          <w:bCs/>
          <w:sz w:val="28"/>
          <w:szCs w:val="28"/>
          <w:lang w:eastAsia="de-DE"/>
        </w:rPr>
        <w:br/>
      </w:r>
      <w:r w:rsidRPr="00010464">
        <w:rPr>
          <w:rFonts w:ascii="Arial" w:hAnsi="Arial" w:cs="Arial"/>
          <w:sz w:val="28"/>
          <w:szCs w:val="28"/>
          <w:lang w:eastAsia="de-DE"/>
        </w:rPr>
        <w:t xml:space="preserve">The SCANDIC FINANCE GROUP LIMITED network does not enter into business relationships or terminates them if, despite reasonable influence, the following exists or cannot be credibly remedied:</w:t>
      </w:r>
    </w:p>
    <w:p w:rsidRPr="00010464" w:rsidR="00010464" w:rsidP="00010464" w:rsidRDefault="00010464" w14:paraId="517299E6" w14:textId="77777777">
      <w:pPr>
        <w:numPr>
          <w:ilvl w:val="0"/>
          <w:numId w:val="6"/>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Use</w:t>
      </w:r>
      <w:r w:rsidRPr="00010464">
        <w:rPr>
          <w:rFonts w:ascii="Arial" w:hAnsi="Arial" w:cs="Arial"/>
          <w:sz w:val="28"/>
          <w:szCs w:val="28"/>
          <w:lang w:eastAsia="de-DE"/>
        </w:rPr>
        <w:t xml:space="preserve"> of our products or services to </w:t>
      </w:r>
      <w:r w:rsidRPr="00010464">
        <w:rPr>
          <w:rFonts w:ascii="Arial" w:hAnsi="Arial" w:cs="Arial"/>
          <w:bCs/>
          <w:sz w:val="28"/>
          <w:szCs w:val="28"/>
          <w:lang w:eastAsia="de-DE"/>
        </w:rPr>
        <w:t xml:space="preserve">commit serious human rights violations</w:t>
      </w:r>
    </w:p>
    <w:p w:rsidRPr="00010464" w:rsidR="00010464" w:rsidP="00010464" w:rsidRDefault="00010464" w14:paraId="3486F3E2" w14:textId="77777777">
      <w:pPr>
        <w:numPr>
          <w:ilvl w:val="0"/>
          <w:numId w:val="6"/>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Participation in </w:t>
      </w:r>
      <w:r w:rsidRPr="00010464">
        <w:rPr>
          <w:rFonts w:ascii="Arial" w:hAnsi="Arial" w:cs="Arial"/>
          <w:bCs/>
          <w:sz w:val="28"/>
          <w:szCs w:val="28"/>
          <w:lang w:eastAsia="de-DE"/>
        </w:rPr>
        <w:t xml:space="preserve">illegal mass surveillance that is not controlled by the rule of law </w:t>
      </w:r>
      <w:r w:rsidRPr="00010464">
        <w:rPr>
          <w:rFonts w:ascii="Arial" w:hAnsi="Arial" w:cs="Arial"/>
          <w:sz w:val="28"/>
          <w:szCs w:val="28"/>
          <w:lang w:eastAsia="de-DE"/>
        </w:rPr>
        <w:t xml:space="preserve">or in secret programmes that systematically undermine civil liberties,</w:t>
      </w:r>
    </w:p>
    <w:p w:rsidRPr="00010464" w:rsidR="00010464" w:rsidP="00010464" w:rsidRDefault="00010464" w14:paraId="3846EB16" w14:textId="77777777">
      <w:pPr>
        <w:numPr>
          <w:ilvl w:val="0"/>
          <w:numId w:val="6"/>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forced labour, child labour, human trafficking </w:t>
      </w:r>
      <w:r w:rsidRPr="00010464">
        <w:rPr>
          <w:rFonts w:ascii="Arial" w:hAnsi="Arial" w:cs="Arial"/>
          <w:sz w:val="28"/>
          <w:szCs w:val="28"/>
          <w:lang w:eastAsia="de-DE"/>
        </w:rPr>
        <w:t xml:space="preserve">or other forms of modern slavery,</w:t>
      </w:r>
    </w:p>
    <w:p w:rsidRPr="00010464" w:rsidR="00010464" w:rsidP="00010464" w:rsidRDefault="00010464" w14:paraId="13B5777F" w14:textId="77777777">
      <w:pPr>
        <w:numPr>
          <w:ilvl w:val="0"/>
          <w:numId w:val="6"/>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systematic </w:t>
      </w:r>
      <w:r w:rsidRPr="00010464">
        <w:rPr>
          <w:rFonts w:ascii="Arial" w:hAnsi="Arial" w:cs="Arial"/>
          <w:bCs/>
          <w:sz w:val="28"/>
          <w:szCs w:val="28"/>
          <w:lang w:eastAsia="de-DE"/>
        </w:rPr>
        <w:t xml:space="preserve">torture, cruel, inhuman or degrading treatment</w:t>
      </w:r>
      <w:r w:rsidRPr="00010464">
        <w:rPr>
          <w:rFonts w:ascii="Arial" w:hAnsi="Arial" w:cs="Arial"/>
          <w:sz w:val="28"/>
          <w:szCs w:val="28"/>
          <w:lang w:eastAsia="de-DE"/>
        </w:rPr>
        <w:t xml:space="preserve">,</w:t>
      </w:r>
    </w:p>
    <w:p w:rsidRPr="00010464" w:rsidR="00010464" w:rsidP="00010464" w:rsidRDefault="00010464" w14:paraId="33B60812" w14:textId="77777777">
      <w:pPr>
        <w:numPr>
          <w:ilvl w:val="0"/>
          <w:numId w:val="6"/>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demonstrable involvement in </w:t>
      </w:r>
      <w:r w:rsidRPr="00010464">
        <w:rPr>
          <w:rFonts w:ascii="Arial" w:hAnsi="Arial" w:cs="Arial"/>
          <w:bCs/>
          <w:sz w:val="28"/>
          <w:szCs w:val="28"/>
          <w:lang w:eastAsia="de-DE"/>
        </w:rPr>
        <w:t xml:space="preserve">ethnic cleansing, apartheid, genocide </w:t>
      </w:r>
      <w:r w:rsidRPr="00010464">
        <w:rPr>
          <w:rFonts w:ascii="Arial" w:hAnsi="Arial" w:cs="Arial"/>
          <w:sz w:val="28"/>
          <w:szCs w:val="28"/>
          <w:lang w:eastAsia="de-DE"/>
        </w:rPr>
        <w:t xml:space="preserve">or comparable serious international crimes,</w:t>
      </w:r>
    </w:p>
    <w:p w:rsidRPr="00010464" w:rsidR="00010464" w:rsidP="00010464" w:rsidRDefault="00010464" w14:paraId="69607892" w14:textId="77777777">
      <w:pPr>
        <w:numPr>
          <w:ilvl w:val="0"/>
          <w:numId w:val="6"/>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continued </w:t>
      </w:r>
      <w:r w:rsidRPr="00010464">
        <w:rPr>
          <w:rFonts w:ascii="Arial" w:hAnsi="Arial" w:cs="Arial"/>
          <w:bCs/>
          <w:sz w:val="28"/>
          <w:szCs w:val="28"/>
          <w:lang w:eastAsia="de-DE"/>
        </w:rPr>
        <w:t xml:space="preserve">destruction of the livelihoods of </w:t>
      </w:r>
      <w:r w:rsidRPr="00010464">
        <w:rPr>
          <w:rFonts w:ascii="Arial" w:hAnsi="Arial" w:cs="Arial"/>
          <w:sz w:val="28"/>
          <w:szCs w:val="28"/>
          <w:lang w:eastAsia="de-DE"/>
        </w:rPr>
        <w:t xml:space="preserve">indigenous communities without adequate consultation and compensation,</w:t>
      </w:r>
    </w:p>
    <w:p w:rsidRPr="00010464" w:rsidR="00010464" w:rsidP="00010464" w:rsidRDefault="00010464" w14:paraId="34FE77AB" w14:textId="77777777">
      <w:pPr>
        <w:numPr>
          <w:ilvl w:val="0"/>
          <w:numId w:val="6"/>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sanctioned individuals or organisations</w:t>
      </w:r>
      <w:r w:rsidRPr="00010464">
        <w:rPr>
          <w:rFonts w:ascii="Arial" w:hAnsi="Arial" w:cs="Arial"/>
          <w:sz w:val="28"/>
          <w:szCs w:val="28"/>
          <w:lang w:eastAsia="de-DE"/>
        </w:rPr>
        <w:t xml:space="preserve">, as well as actors with documented serious violations who </w:t>
      </w:r>
      <w:r w:rsidRPr="00010464">
        <w:rPr>
          <w:rFonts w:ascii="Arial" w:hAnsi="Arial" w:cs="Arial"/>
          <w:sz w:val="28"/>
          <w:szCs w:val="28"/>
          <w:lang w:eastAsia="de-DE"/>
        </w:rPr>
        <w:t xml:space="preserve">have </w:t>
      </w:r>
      <w:r w:rsidRPr="00010464">
        <w:rPr>
          <w:rFonts w:ascii="Arial" w:hAnsi="Arial" w:cs="Arial"/>
          <w:sz w:val="28"/>
          <w:szCs w:val="28"/>
          <w:lang w:eastAsia="de-DE"/>
        </w:rPr>
        <w:t xml:space="preserve">not </w:t>
      </w:r>
      <w:r w:rsidRPr="00010464">
        <w:rPr>
          <w:rFonts w:ascii="Arial" w:hAnsi="Arial" w:cs="Arial"/>
          <w:sz w:val="28"/>
          <w:szCs w:val="28"/>
          <w:lang w:eastAsia="de-DE"/>
        </w:rPr>
        <w:t xml:space="preserve">demonstrated </w:t>
      </w:r>
      <w:r w:rsidRPr="00010464">
        <w:rPr>
          <w:rFonts w:ascii="Arial" w:hAnsi="Arial" w:cs="Arial"/>
          <w:sz w:val="28"/>
          <w:szCs w:val="28"/>
          <w:lang w:eastAsia="de-DE"/>
        </w:rPr>
        <w:t xml:space="preserve">credible </w:t>
      </w:r>
      <w:r w:rsidRPr="00010464">
        <w:rPr>
          <w:rFonts w:ascii="Arial" w:hAnsi="Arial" w:cs="Arial"/>
          <w:sz w:val="28"/>
          <w:szCs w:val="28"/>
          <w:lang w:eastAsia="de-DE"/>
        </w:rPr>
        <w:t xml:space="preserve">remediation</w:t>
      </w:r>
      <w:r w:rsidRPr="00010464">
        <w:rPr>
          <w:rFonts w:ascii="Arial" w:hAnsi="Arial" w:cs="Arial"/>
          <w:sz w:val="28"/>
          <w:szCs w:val="28"/>
          <w:lang w:eastAsia="de-DE"/>
        </w:rPr>
        <w:t xml:space="preserve">.</w:t>
      </w:r>
    </w:p>
    <w:p w:rsidRPr="00010464" w:rsidR="00010464" w:rsidP="00010464" w:rsidRDefault="00010464" w14:paraId="2141B3EA" w14:textId="77777777">
      <w:pPr>
        <w:rPr>
          <w:rFonts w:ascii="Arial" w:hAnsi="Arial" w:eastAsia="Times New Roman" w:cs="Arial"/>
          <w:sz w:val="28"/>
          <w:szCs w:val="28"/>
          <w:lang w:eastAsia="de-DE"/>
        </w:rPr>
      </w:pPr>
      <w:r w:rsidRPr="00010464">
        <w:rPr>
          <w:rFonts w:ascii="Arial" w:hAnsi="Arial" w:eastAsia="Times New Roman" w:cs="Arial"/>
          <w:sz w:val="28"/>
          <w:szCs w:val="28"/>
          <w:lang w:eastAsia="de-DE"/>
        </w:rPr>
        <w:pict w14:anchorId="0E39843D">
          <v:rect id="_x0000_i1029" style="width:0;height:1.5pt" o:hr="t" o:hrstd="t" o:hralign="center" fillcolor="#aaa" stroked="f"/>
        </w:pict>
      </w:r>
    </w:p>
    <w:p w:rsidRPr="00010464" w:rsidR="00010464" w:rsidP="00010464" w:rsidRDefault="00010464" w14:paraId="709FD4D9" w14:textId="77777777">
      <w:pPr>
        <w:spacing w:before="100" w:beforeAutospacing="1" w:after="100" w:afterAutospacing="1"/>
        <w:outlineLvl w:val="1"/>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4. </w:t>
      </w:r>
      <w:r w:rsidRPr="00010464">
        <w:rPr>
          <w:rFonts w:ascii="Arial" w:hAnsi="Arial" w:eastAsia="Times New Roman" w:cs="Arial"/>
          <w:b/>
          <w:bCs/>
          <w:sz w:val="28"/>
          <w:szCs w:val="28"/>
          <w:lang w:eastAsia="de-DE"/>
        </w:rPr>
        <w:t xml:space="preserve">Governance</w:t>
      </w:r>
      <w:r w:rsidRPr="00010464">
        <w:rPr>
          <w:rFonts w:ascii="Arial" w:hAnsi="Arial" w:eastAsia="Times New Roman" w:cs="Arial"/>
          <w:b/>
          <w:bCs/>
          <w:sz w:val="28"/>
          <w:szCs w:val="28"/>
          <w:lang w:eastAsia="de-DE"/>
        </w:rPr>
        <w:t xml:space="preserve">, organisation and responsibilities</w:t>
      </w:r>
      <w:r>
        <w:rPr>
          <w:rFonts w:ascii="Arial" w:hAnsi="Arial" w:eastAsia="Times New Roman" w:cs="Arial"/>
          <w:b/>
          <w:bCs/>
          <w:sz w:val="28"/>
          <w:szCs w:val="28"/>
          <w:lang w:eastAsia="de-DE"/>
        </w:rPr>
        <w:br/>
      </w:r>
      <w:r w:rsidRPr="00010464">
        <w:rPr>
          <w:rFonts w:ascii="Arial" w:hAnsi="Arial" w:eastAsia="Times New Roman" w:cs="Arial"/>
          <w:b/>
          <w:bCs/>
          <w:sz w:val="28"/>
          <w:szCs w:val="28"/>
          <w:lang w:eastAsia="de-DE"/>
        </w:rPr>
        <w:t xml:space="preserve">4.1 Overall responsibility of the management bodies</w:t>
      </w:r>
    </w:p>
    <w:p w:rsidRPr="00010464" w:rsidR="00010464" w:rsidP="00010464" w:rsidRDefault="00010464" w14:paraId="3EB5758E" w14:textId="77777777">
      <w:pPr>
        <w:numPr>
          <w:ilvl w:val="0"/>
          <w:numId w:val="7"/>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The management and supervisory bodies of SCANDIC FINANCE GROUP LIMITED bear </w:t>
      </w:r>
      <w:r w:rsidRPr="00010464">
        <w:rPr>
          <w:rFonts w:ascii="Arial" w:hAnsi="Arial" w:cs="Arial"/>
          <w:bCs/>
          <w:sz w:val="28"/>
          <w:szCs w:val="28"/>
          <w:lang w:eastAsia="de-DE"/>
        </w:rPr>
        <w:t xml:space="preserve">overall responsibility </w:t>
      </w:r>
      <w:r w:rsidRPr="00010464">
        <w:rPr>
          <w:rFonts w:ascii="Arial" w:hAnsi="Arial" w:cs="Arial"/>
          <w:sz w:val="28"/>
          <w:szCs w:val="28"/>
          <w:lang w:eastAsia="de-DE"/>
        </w:rPr>
        <w:t xml:space="preserve">for this human rights policy.</w:t>
      </w:r>
    </w:p>
    <w:p w:rsidRPr="00010464" w:rsidR="00010464" w:rsidP="00010464" w:rsidRDefault="00010464" w14:paraId="526B91A4" w14:textId="77777777">
      <w:pPr>
        <w:numPr>
          <w:ilvl w:val="0"/>
          <w:numId w:val="7"/>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They approve the </w:t>
      </w:r>
      <w:r w:rsidRPr="00010464">
        <w:rPr>
          <w:rFonts w:ascii="Arial" w:hAnsi="Arial" w:cs="Arial"/>
          <w:bCs/>
          <w:sz w:val="28"/>
          <w:szCs w:val="28"/>
          <w:lang w:eastAsia="de-DE"/>
        </w:rPr>
        <w:t xml:space="preserve">annual implementation and improvement plans</w:t>
      </w:r>
      <w:r w:rsidRPr="00010464">
        <w:rPr>
          <w:rFonts w:ascii="Arial" w:hAnsi="Arial" w:cs="Arial"/>
          <w:sz w:val="28"/>
          <w:szCs w:val="28"/>
          <w:lang w:eastAsia="de-DE"/>
        </w:rPr>
        <w:t xml:space="preserve">, receive regular reports and make decisions on particularly high-risk or strategically relevant cases.</w:t>
      </w:r>
    </w:p>
    <w:p w:rsidRPr="00010464" w:rsidR="00010464" w:rsidP="00010464" w:rsidRDefault="00010464" w14:paraId="03BF1E3E" w14:textId="77777777">
      <w:pPr>
        <w:spacing w:before="100" w:beforeAutospacing="1" w:after="100" w:afterAutospacing="1"/>
        <w:outlineLvl w:val="2"/>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4.2 Operational responsibilities</w:t>
      </w:r>
      <w:r>
        <w:rPr>
          <w:rFonts w:ascii="Arial" w:hAnsi="Arial" w:eastAsia="Times New Roman" w:cs="Arial"/>
          <w:b/>
          <w:bCs/>
          <w:sz w:val="28"/>
          <w:szCs w:val="28"/>
          <w:lang w:eastAsia="de-DE"/>
        </w:rPr>
        <w:br/>
      </w:r>
      <w:r w:rsidRPr="00010464">
        <w:rPr>
          <w:rFonts w:ascii="Arial" w:hAnsi="Arial" w:cs="Arial"/>
          <w:sz w:val="28"/>
          <w:szCs w:val="28"/>
          <w:lang w:eastAsia="de-DE"/>
        </w:rPr>
        <w:t xml:space="preserve">The following roles and committees have been established for implementation:</w:t>
      </w:r>
    </w:p>
    <w:p w:rsidRPr="00010464" w:rsidR="00010464" w:rsidP="00010464" w:rsidRDefault="00010464" w14:paraId="55F7E5F2" w14:textId="77777777">
      <w:pPr>
        <w:numPr>
          <w:ilvl w:val="0"/>
          <w:numId w:val="8"/>
        </w:numPr>
        <w:spacing w:before="100" w:beforeAutospacing="1" w:after="100" w:afterAutospacing="1"/>
        <w:rPr>
          <w:rFonts w:ascii="Arial" w:hAnsi="Arial" w:cs="Arial"/>
          <w:sz w:val="28"/>
          <w:szCs w:val="28"/>
          <w:lang w:eastAsia="de-DE"/>
        </w:rPr>
      </w:pPr>
      <w:r w:rsidRPr="00010464">
        <w:rPr>
          <w:rFonts w:ascii="Arial" w:hAnsi="Arial" w:cs="Arial"/>
          <w:b/>
          <w:bCs/>
          <w:sz w:val="28"/>
          <w:szCs w:val="28"/>
          <w:lang w:eastAsia="de-DE"/>
        </w:rPr>
        <w:t xml:space="preserve">Chief Compliance and Human </w:t>
      </w:r>
      <w:r w:rsidRPr="00010464">
        <w:rPr>
          <w:rFonts w:ascii="Arial" w:hAnsi="Arial" w:cs="Arial"/>
          <w:b/>
          <w:bCs/>
          <w:sz w:val="28"/>
          <w:szCs w:val="28"/>
          <w:lang w:eastAsia="de-DE"/>
        </w:rPr>
        <w:t xml:space="preserve">Rights </w:t>
      </w:r>
      <w:r w:rsidRPr="00010464">
        <w:rPr>
          <w:rFonts w:ascii="Arial" w:hAnsi="Arial" w:cs="Arial"/>
          <w:b/>
          <w:bCs/>
          <w:sz w:val="28"/>
          <w:szCs w:val="28"/>
          <w:lang w:eastAsia="de-DE"/>
        </w:rPr>
        <w:t xml:space="preserve">Officer (CCHRO)</w:t>
      </w:r>
    </w:p>
    <w:p w:rsidRPr="00010464" w:rsidR="00010464" w:rsidP="00010464" w:rsidRDefault="00010464" w14:paraId="223D6250" w14:textId="77777777">
      <w:pPr>
        <w:numPr>
          <w:ilvl w:val="1"/>
          <w:numId w:val="8"/>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Overall coordination of human rights due diligence obligations,</w:t>
      </w:r>
    </w:p>
    <w:p w:rsidRPr="00010464" w:rsidR="00010464" w:rsidP="00010464" w:rsidRDefault="00010464" w14:paraId="27F15208" w14:textId="77777777">
      <w:pPr>
        <w:numPr>
          <w:ilvl w:val="1"/>
          <w:numId w:val="8"/>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responsibility for risk analyses, preventive and remedial measures,</w:t>
      </w:r>
    </w:p>
    <w:p w:rsidRPr="00010464" w:rsidR="00010464" w:rsidP="00010464" w:rsidRDefault="00010464" w14:paraId="6FE4D4DF" w14:textId="77777777">
      <w:pPr>
        <w:numPr>
          <w:ilvl w:val="1"/>
          <w:numId w:val="8"/>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Annual reporting and recommendation of improvement measures,</w:t>
      </w:r>
    </w:p>
    <w:p w:rsidRPr="00010464" w:rsidR="00010464" w:rsidP="00010464" w:rsidRDefault="00010464" w14:paraId="38C7524B" w14:textId="77777777">
      <w:pPr>
        <w:numPr>
          <w:ilvl w:val="1"/>
          <w:numId w:val="8"/>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Interface with data protection officers, information security, money laundering prevention and internal audit.</w:t>
      </w:r>
    </w:p>
    <w:p w:rsidRPr="00010464" w:rsidR="00010464" w:rsidP="00010464" w:rsidRDefault="00010464" w14:paraId="51ACD4A5" w14:textId="77777777">
      <w:pPr>
        <w:numPr>
          <w:ilvl w:val="0"/>
          <w:numId w:val="8"/>
        </w:numPr>
        <w:spacing w:before="100" w:beforeAutospacing="1" w:after="100" w:afterAutospacing="1"/>
        <w:rPr>
          <w:rFonts w:ascii="Arial" w:hAnsi="Arial" w:cs="Arial"/>
          <w:sz w:val="28"/>
          <w:szCs w:val="28"/>
          <w:lang w:eastAsia="de-DE"/>
        </w:rPr>
      </w:pPr>
      <w:r w:rsidRPr="00010464">
        <w:rPr>
          <w:rFonts w:ascii="Arial" w:hAnsi="Arial" w:cs="Arial"/>
          <w:b/>
          <w:bCs/>
          <w:sz w:val="28"/>
          <w:szCs w:val="28"/>
          <w:lang w:eastAsia="de-DE"/>
        </w:rPr>
        <w:t xml:space="preserve">Human </w:t>
      </w:r>
      <w:r w:rsidRPr="00010464">
        <w:rPr>
          <w:rFonts w:ascii="Arial" w:hAnsi="Arial" w:cs="Arial"/>
          <w:b/>
          <w:bCs/>
          <w:sz w:val="28"/>
          <w:szCs w:val="28"/>
          <w:lang w:eastAsia="de-DE"/>
        </w:rPr>
        <w:t xml:space="preserve">Rights</w:t>
      </w:r>
      <w:r w:rsidRPr="00010464">
        <w:rPr>
          <w:rFonts w:ascii="Arial" w:hAnsi="Arial" w:cs="Arial"/>
          <w:b/>
          <w:bCs/>
          <w:sz w:val="28"/>
          <w:szCs w:val="28"/>
          <w:lang w:eastAsia="de-DE"/>
        </w:rPr>
        <w:t xml:space="preserve">, Privacy and </w:t>
      </w:r>
      <w:r w:rsidRPr="00010464">
        <w:rPr>
          <w:rFonts w:ascii="Arial" w:hAnsi="Arial" w:cs="Arial"/>
          <w:b/>
          <w:bCs/>
          <w:sz w:val="28"/>
          <w:szCs w:val="28"/>
          <w:lang w:eastAsia="de-DE"/>
        </w:rPr>
        <w:t xml:space="preserve">Ethics </w:t>
      </w:r>
      <w:r w:rsidRPr="00010464">
        <w:rPr>
          <w:rFonts w:ascii="Arial" w:hAnsi="Arial" w:cs="Arial"/>
          <w:b/>
          <w:bCs/>
          <w:sz w:val="28"/>
          <w:szCs w:val="28"/>
          <w:lang w:eastAsia="de-DE"/>
        </w:rPr>
        <w:t xml:space="preserve">Committee </w:t>
      </w:r>
      <w:r w:rsidRPr="00010464">
        <w:rPr>
          <w:rFonts w:ascii="Arial" w:hAnsi="Arial" w:cs="Arial"/>
          <w:b/>
          <w:bCs/>
          <w:sz w:val="28"/>
          <w:szCs w:val="28"/>
          <w:lang w:eastAsia="de-DE"/>
        </w:rPr>
        <w:t xml:space="preserve">(HRPEC)</w:t>
      </w:r>
    </w:p>
    <w:p w:rsidRPr="00010464" w:rsidR="00010464" w:rsidP="00010464" w:rsidRDefault="00010464" w14:paraId="6E66B021" w14:textId="77777777">
      <w:pPr>
        <w:numPr>
          <w:ilvl w:val="1"/>
          <w:numId w:val="8"/>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Interdisciplinary committee (compliance, legal, purchasing, human resources, IT security/data protection, product management, </w:t>
      </w:r>
      <w:r w:rsidRPr="00010464">
        <w:rPr>
          <w:rFonts w:ascii="Arial" w:hAnsi="Arial" w:cs="Arial"/>
          <w:sz w:val="28"/>
          <w:szCs w:val="28"/>
          <w:lang w:eastAsia="de-DE"/>
        </w:rPr>
        <w:t xml:space="preserve">operations</w:t>
      </w:r>
      <w:r w:rsidRPr="00010464">
        <w:rPr>
          <w:rFonts w:ascii="Arial" w:hAnsi="Arial" w:cs="Arial"/>
          <w:sz w:val="28"/>
          <w:szCs w:val="28"/>
          <w:lang w:eastAsia="de-DE"/>
        </w:rPr>
        <w:t xml:space="preserve">, communications),</w:t>
      </w:r>
    </w:p>
    <w:p w:rsidRPr="00010464" w:rsidR="00010464" w:rsidP="00010464" w:rsidRDefault="00010464" w14:paraId="747FDB4B" w14:textId="77777777">
      <w:pPr>
        <w:numPr>
          <w:ilvl w:val="1"/>
          <w:numId w:val="8"/>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evaluation of high-risk cases, </w:t>
      </w:r>
      <w:r w:rsidRPr="00010464">
        <w:rPr>
          <w:rFonts w:ascii="Arial" w:hAnsi="Arial" w:cs="Arial"/>
          <w:sz w:val="28"/>
          <w:szCs w:val="28"/>
          <w:lang w:eastAsia="de-DE"/>
        </w:rPr>
        <w:t xml:space="preserve">dual-use applications and sensitive projects,</w:t>
      </w:r>
    </w:p>
    <w:p w:rsidRPr="00010464" w:rsidR="00010464" w:rsidP="00010464" w:rsidRDefault="00010464" w14:paraId="680CCF72" w14:textId="77777777">
      <w:pPr>
        <w:numPr>
          <w:ilvl w:val="1"/>
          <w:numId w:val="8"/>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Deciding on </w:t>
      </w:r>
      <w:r w:rsidRPr="00010464">
        <w:rPr>
          <w:rFonts w:ascii="Arial" w:hAnsi="Arial" w:cs="Arial"/>
          <w:sz w:val="28"/>
          <w:szCs w:val="28"/>
          <w:lang w:eastAsia="de-DE"/>
        </w:rPr>
        <w:t xml:space="preserve">"go/no-go" for complex customer, country or sector constellations,</w:t>
      </w:r>
    </w:p>
    <w:p w:rsidRPr="00010464" w:rsidR="00010464" w:rsidP="00010464" w:rsidRDefault="00010464" w14:paraId="4E7F245A" w14:textId="77777777">
      <w:pPr>
        <w:numPr>
          <w:ilvl w:val="1"/>
          <w:numId w:val="8"/>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Escalation of special cases to management.</w:t>
      </w:r>
    </w:p>
    <w:p w:rsidRPr="00010464" w:rsidR="00010464" w:rsidP="00010464" w:rsidRDefault="00010464" w14:paraId="7EA265A9" w14:textId="77777777">
      <w:pPr>
        <w:numPr>
          <w:ilvl w:val="0"/>
          <w:numId w:val="8"/>
        </w:numPr>
        <w:spacing w:before="100" w:beforeAutospacing="1" w:after="100" w:afterAutospacing="1"/>
        <w:rPr>
          <w:rFonts w:ascii="Arial" w:hAnsi="Arial" w:cs="Arial"/>
          <w:sz w:val="28"/>
          <w:szCs w:val="28"/>
          <w:lang w:eastAsia="de-DE"/>
        </w:rPr>
      </w:pPr>
      <w:r w:rsidRPr="00010464">
        <w:rPr>
          <w:rFonts w:ascii="Arial" w:hAnsi="Arial" w:cs="Arial"/>
          <w:b/>
          <w:bCs/>
          <w:sz w:val="28"/>
          <w:szCs w:val="28"/>
          <w:lang w:eastAsia="de-DE"/>
        </w:rPr>
        <w:t xml:space="preserve">External Advisory Board for Human Rights and Civil Liberties</w:t>
      </w:r>
    </w:p>
    <w:p w:rsidRPr="00010464" w:rsidR="00010464" w:rsidP="00010464" w:rsidRDefault="00010464" w14:paraId="372303D9" w14:textId="77777777">
      <w:pPr>
        <w:numPr>
          <w:ilvl w:val="1"/>
          <w:numId w:val="8"/>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Independent experts from the fields of human rights, data protection, financial market regulation and civil society</w:t>
      </w:r>
    </w:p>
    <w:p w:rsidRPr="00010464" w:rsidR="00010464" w:rsidP="00010464" w:rsidRDefault="00010464" w14:paraId="5557749F" w14:textId="77777777">
      <w:pPr>
        <w:numPr>
          <w:ilvl w:val="1"/>
          <w:numId w:val="8"/>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Advice on difficult decisions (e.g. </w:t>
      </w:r>
      <w:r w:rsidRPr="00010464">
        <w:rPr>
          <w:rFonts w:ascii="Arial" w:hAnsi="Arial" w:cs="Arial"/>
          <w:sz w:val="28"/>
          <w:szCs w:val="28"/>
          <w:lang w:eastAsia="de-DE"/>
        </w:rPr>
        <w:t xml:space="preserve">dual-use risks, borderline cases in cooperation with state actors),</w:t>
      </w:r>
    </w:p>
    <w:p w:rsidRPr="00010464" w:rsidR="00010464" w:rsidP="00010464" w:rsidRDefault="00010464" w14:paraId="1721DAF8" w14:textId="77777777">
      <w:pPr>
        <w:numPr>
          <w:ilvl w:val="1"/>
          <w:numId w:val="8"/>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Support in aligning with international best practices.</w:t>
      </w:r>
    </w:p>
    <w:p w:rsidRPr="00010464" w:rsidR="00010464" w:rsidP="00010464" w:rsidRDefault="00010464" w14:paraId="08DA2275" w14:textId="77777777">
      <w:pPr>
        <w:numPr>
          <w:ilvl w:val="0"/>
          <w:numId w:val="8"/>
        </w:numPr>
        <w:spacing w:before="100" w:beforeAutospacing="1" w:after="100" w:afterAutospacing="1"/>
        <w:rPr>
          <w:rFonts w:ascii="Arial" w:hAnsi="Arial" w:cs="Arial"/>
          <w:sz w:val="28"/>
          <w:szCs w:val="28"/>
          <w:lang w:eastAsia="de-DE"/>
        </w:rPr>
      </w:pPr>
      <w:r w:rsidRPr="00010464">
        <w:rPr>
          <w:rFonts w:ascii="Arial" w:hAnsi="Arial" w:cs="Arial"/>
          <w:b/>
          <w:bCs/>
          <w:sz w:val="28"/>
          <w:szCs w:val="28"/>
          <w:lang w:eastAsia="de-DE"/>
        </w:rPr>
        <w:t xml:space="preserve">Functional officers in the business areas</w:t>
      </w:r>
    </w:p>
    <w:p w:rsidRPr="00010464" w:rsidR="00010464" w:rsidP="00010464" w:rsidRDefault="00010464" w14:paraId="3368851F" w14:textId="77777777">
      <w:pPr>
        <w:numPr>
          <w:ilvl w:val="1"/>
          <w:numId w:val="8"/>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Designated contact persons in the SCANDIC PAY, SCANDIC FLY, SCANDIC ESTATE, SCANDIC DATA, SCANDIC SEC brands, etc.</w:t>
      </w:r>
    </w:p>
    <w:p w:rsidRPr="00010464" w:rsidR="00010464" w:rsidP="00010464" w:rsidRDefault="00010464" w14:paraId="4BC7CCF4" w14:textId="77777777">
      <w:pPr>
        <w:numPr>
          <w:ilvl w:val="1"/>
          <w:numId w:val="8"/>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Responsibility for implementing policy in the respective processes, products and supply chains.</w:t>
      </w:r>
    </w:p>
    <w:p w:rsidRPr="00010464" w:rsidR="00010464" w:rsidP="00010464" w:rsidRDefault="00010464" w14:paraId="4B0E8C8C" w14:textId="77777777">
      <w:pPr>
        <w:spacing w:before="100" w:beforeAutospacing="1" w:after="100" w:afterAutospacing="1"/>
        <w:outlineLvl w:val="2"/>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4.3 Reporting culture (</w:t>
      </w:r>
      <w:r w:rsidRPr="00010464">
        <w:rPr>
          <w:rFonts w:ascii="Arial" w:hAnsi="Arial" w:eastAsia="Times New Roman" w:cs="Arial"/>
          <w:b/>
          <w:bCs/>
          <w:sz w:val="28"/>
          <w:szCs w:val="28"/>
          <w:lang w:eastAsia="de-DE"/>
        </w:rPr>
        <w:t xml:space="preserve">"</w:t>
      </w:r>
      <w:r w:rsidRPr="00010464">
        <w:rPr>
          <w:rFonts w:ascii="Arial" w:hAnsi="Arial" w:eastAsia="Times New Roman" w:cs="Arial"/>
          <w:b/>
          <w:bCs/>
          <w:sz w:val="28"/>
          <w:szCs w:val="28"/>
          <w:lang w:eastAsia="de-DE"/>
        </w:rPr>
        <w:t xml:space="preserve">speak </w:t>
      </w:r>
      <w:r w:rsidRPr="00010464">
        <w:rPr>
          <w:rFonts w:ascii="Arial" w:hAnsi="Arial" w:eastAsia="Times New Roman" w:cs="Arial"/>
          <w:b/>
          <w:bCs/>
          <w:sz w:val="28"/>
          <w:szCs w:val="28"/>
          <w:lang w:eastAsia="de-DE"/>
        </w:rPr>
        <w:t xml:space="preserve">up") and role model function</w:t>
      </w:r>
      <w:r>
        <w:rPr>
          <w:rFonts w:ascii="Arial" w:hAnsi="Arial" w:eastAsia="Times New Roman" w:cs="Arial"/>
          <w:b/>
          <w:bCs/>
          <w:sz w:val="28"/>
          <w:szCs w:val="28"/>
          <w:lang w:eastAsia="de-DE"/>
        </w:rPr>
        <w:br/>
      </w:r>
      <w:r w:rsidRPr="00010464">
        <w:rPr>
          <w:rFonts w:ascii="Arial" w:hAnsi="Arial" w:cs="Arial"/>
          <w:sz w:val="28"/>
          <w:szCs w:val="28"/>
          <w:lang w:eastAsia="de-DE"/>
        </w:rPr>
        <w:t xml:space="preserve">The management bodies promote a corporate culture in which:</w:t>
      </w:r>
    </w:p>
    <w:p w:rsidRPr="00010464" w:rsidR="00010464" w:rsidP="00010464" w:rsidRDefault="00010464" w14:paraId="0832C3E2" w14:textId="77777777">
      <w:pPr>
        <w:numPr>
          <w:ilvl w:val="0"/>
          <w:numId w:val="9"/>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the </w:t>
      </w:r>
      <w:r w:rsidRPr="00010464">
        <w:rPr>
          <w:rFonts w:ascii="Arial" w:hAnsi="Arial" w:cs="Arial"/>
          <w:bCs/>
          <w:sz w:val="28"/>
          <w:szCs w:val="28"/>
          <w:lang w:eastAsia="de-DE"/>
        </w:rPr>
        <w:t xml:space="preserve">reporting of violations </w:t>
      </w:r>
      <w:r w:rsidRPr="00010464">
        <w:rPr>
          <w:rFonts w:ascii="Arial" w:hAnsi="Arial" w:cs="Arial"/>
          <w:sz w:val="28"/>
          <w:szCs w:val="28"/>
          <w:lang w:eastAsia="de-DE"/>
        </w:rPr>
        <w:t xml:space="preserve">is expressly encouraged and protected,</w:t>
      </w:r>
    </w:p>
    <w:p w:rsidRPr="00010464" w:rsidR="00010464" w:rsidP="00010464" w:rsidRDefault="00010464" w14:paraId="1E917398" w14:textId="77777777">
      <w:pPr>
        <w:numPr>
          <w:ilvl w:val="0"/>
          <w:numId w:val="9"/>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no reprisals against whistleblowers are tolerated,</w:t>
      </w:r>
    </w:p>
    <w:p w:rsidRPr="00010464" w:rsidR="00010464" w:rsidP="00010464" w:rsidRDefault="00010464" w14:paraId="4D0C546D" w14:textId="77777777">
      <w:pPr>
        <w:numPr>
          <w:ilvl w:val="0"/>
          <w:numId w:val="9"/>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managers </w:t>
      </w:r>
      <w:r w:rsidRPr="00010464">
        <w:rPr>
          <w:rFonts w:ascii="Arial" w:hAnsi="Arial" w:cs="Arial"/>
          <w:sz w:val="28"/>
          <w:szCs w:val="28"/>
          <w:lang w:eastAsia="de-DE"/>
        </w:rPr>
        <w:t xml:space="preserve">act </w:t>
      </w:r>
      <w:r w:rsidRPr="00010464">
        <w:rPr>
          <w:rFonts w:ascii="Arial" w:hAnsi="Arial" w:cs="Arial"/>
          <w:sz w:val="28"/>
          <w:szCs w:val="28"/>
          <w:lang w:eastAsia="de-DE"/>
        </w:rPr>
        <w:t xml:space="preserve">as </w:t>
      </w:r>
      <w:r w:rsidRPr="00010464">
        <w:rPr>
          <w:rFonts w:ascii="Arial" w:hAnsi="Arial" w:cs="Arial"/>
          <w:bCs/>
          <w:sz w:val="28"/>
          <w:szCs w:val="28"/>
          <w:lang w:eastAsia="de-DE"/>
        </w:rPr>
        <w:t xml:space="preserve">role models </w:t>
      </w:r>
      <w:r w:rsidRPr="00010464">
        <w:rPr>
          <w:rFonts w:ascii="Arial" w:hAnsi="Arial" w:cs="Arial"/>
          <w:sz w:val="28"/>
          <w:szCs w:val="28"/>
          <w:lang w:eastAsia="de-DE"/>
        </w:rPr>
        <w:t xml:space="preserve">by exemplifying and actively supporting ethical behaviour.</w:t>
      </w:r>
    </w:p>
    <w:p w:rsidRPr="00010464" w:rsidR="00010464" w:rsidP="00010464" w:rsidRDefault="00010464" w14:paraId="6D0FBB01" w14:textId="77777777">
      <w:pPr>
        <w:rPr>
          <w:rFonts w:ascii="Arial" w:hAnsi="Arial" w:eastAsia="Times New Roman" w:cs="Arial"/>
          <w:sz w:val="28"/>
          <w:szCs w:val="28"/>
          <w:lang w:eastAsia="de-DE"/>
        </w:rPr>
      </w:pPr>
      <w:r w:rsidRPr="00010464">
        <w:rPr>
          <w:rFonts w:ascii="Arial" w:hAnsi="Arial" w:eastAsia="Times New Roman" w:cs="Arial"/>
          <w:sz w:val="28"/>
          <w:szCs w:val="28"/>
          <w:lang w:eastAsia="de-DE"/>
        </w:rPr>
        <w:pict w14:anchorId="4F92DEE4">
          <v:rect id="_x0000_i1030" style="width:0;height:1.5pt" o:hr="t" o:hrstd="t" o:hralign="center" fillcolor="#aaa" stroked="f"/>
        </w:pict>
      </w:r>
    </w:p>
    <w:p w:rsidRPr="00010464" w:rsidR="00010464" w:rsidP="00010464" w:rsidRDefault="00010464" w14:paraId="0F85F44D" w14:textId="77777777">
      <w:pPr>
        <w:spacing w:before="100" w:beforeAutospacing="1" w:after="100" w:afterAutospacing="1"/>
        <w:outlineLvl w:val="1"/>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5. Human </w:t>
      </w:r>
      <w:r w:rsidRPr="00010464">
        <w:rPr>
          <w:rFonts w:ascii="Arial" w:hAnsi="Arial" w:eastAsia="Times New Roman" w:cs="Arial"/>
          <w:b/>
          <w:bCs/>
          <w:sz w:val="28"/>
          <w:szCs w:val="28"/>
          <w:lang w:eastAsia="de-DE"/>
        </w:rPr>
        <w:t xml:space="preserve">rights </w:t>
      </w:r>
      <w:r w:rsidRPr="00010464">
        <w:rPr>
          <w:rFonts w:ascii="Arial" w:hAnsi="Arial" w:eastAsia="Times New Roman" w:cs="Arial"/>
          <w:b/>
          <w:bCs/>
          <w:sz w:val="28"/>
          <w:szCs w:val="28"/>
          <w:lang w:eastAsia="de-DE"/>
        </w:rPr>
        <w:t xml:space="preserve">due diligence </w:t>
      </w:r>
      <w:r w:rsidRPr="00010464">
        <w:rPr>
          <w:rFonts w:ascii="Arial" w:hAnsi="Arial" w:eastAsia="Times New Roman" w:cs="Arial"/>
          <w:b/>
          <w:bCs/>
          <w:sz w:val="28"/>
          <w:szCs w:val="28"/>
          <w:lang w:eastAsia="de-DE"/>
        </w:rPr>
        <w:t xml:space="preserve">processes</w:t>
      </w:r>
    </w:p>
    <w:p w:rsidRPr="00010464" w:rsidR="00010464" w:rsidP="00010464" w:rsidRDefault="00010464" w14:paraId="20F9E6D8" w14:textId="77777777">
      <w:pPr>
        <w:spacing w:before="100" w:beforeAutospacing="1" w:after="100" w:afterAutospacing="1"/>
        <w:outlineLvl w:val="2"/>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5.1 Risk analysis</w:t>
      </w:r>
    </w:p>
    <w:p w:rsidRPr="00010464" w:rsidR="00010464" w:rsidP="00010464" w:rsidRDefault="00010464" w14:paraId="2E19C124"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 systematic risk analysis is carried out at least once a year and on an ad hoc basis (e.g. market entry into new countries, new product categories, changes in the geopolitical situation):</w:t>
      </w:r>
    </w:p>
    <w:p w:rsidRPr="00010464" w:rsidR="00010464" w:rsidP="00010464" w:rsidRDefault="00010464" w14:paraId="2D133F4C" w14:textId="77777777">
      <w:pPr>
        <w:numPr>
          <w:ilvl w:val="0"/>
          <w:numId w:val="10"/>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Identification of human rights risks in our own business activities, in products and services, and in the supply and value chain.</w:t>
      </w:r>
    </w:p>
    <w:p w:rsidRPr="00010464" w:rsidR="00010464" w:rsidP="00010464" w:rsidRDefault="00010464" w14:paraId="56700972" w14:textId="77777777">
      <w:pPr>
        <w:numPr>
          <w:ilvl w:val="0"/>
          <w:numId w:val="10"/>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Assessment according to </w:t>
      </w:r>
      <w:r w:rsidRPr="00010464">
        <w:rPr>
          <w:rFonts w:ascii="Arial" w:hAnsi="Arial" w:cs="Arial"/>
          <w:bCs/>
          <w:sz w:val="28"/>
          <w:szCs w:val="28"/>
          <w:lang w:eastAsia="de-DE"/>
        </w:rPr>
        <w:t xml:space="preserve">severity, probability of occurrence and </w:t>
      </w:r>
      <w:r w:rsidRPr="00010464">
        <w:rPr>
          <w:rFonts w:ascii="Arial" w:hAnsi="Arial" w:cs="Arial"/>
          <w:sz w:val="28"/>
          <w:szCs w:val="28"/>
          <w:lang w:eastAsia="de-DE"/>
        </w:rPr>
        <w:t xml:space="preserve">potential</w:t>
      </w:r>
      <w:r w:rsidRPr="00010464">
        <w:rPr>
          <w:rFonts w:ascii="Arial" w:hAnsi="Arial" w:cs="Arial"/>
          <w:bCs/>
          <w:sz w:val="28"/>
          <w:szCs w:val="28"/>
          <w:lang w:eastAsia="de-DE"/>
        </w:rPr>
        <w:t xml:space="preserve"> influence</w:t>
      </w:r>
    </w:p>
    <w:p w:rsidRPr="00010464" w:rsidR="00010464" w:rsidP="00010464" w:rsidRDefault="00010464" w14:paraId="23273528" w14:textId="77777777">
      <w:pPr>
        <w:numPr>
          <w:ilvl w:val="0"/>
          <w:numId w:val="10"/>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Special consideration for vulnerable groups: children, migrants, indigenous populations, human rights defenders, journalists.</w:t>
      </w:r>
    </w:p>
    <w:p w:rsidRPr="00010464" w:rsidR="00010464" w:rsidP="00010464" w:rsidRDefault="00010464" w14:paraId="322EF1BC"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The results are </w:t>
      </w:r>
      <w:r w:rsidRPr="00010464">
        <w:rPr>
          <w:rFonts w:ascii="Arial" w:hAnsi="Arial" w:cs="Arial"/>
          <w:sz w:val="28"/>
          <w:szCs w:val="28"/>
          <w:lang w:eastAsia="de-DE"/>
        </w:rPr>
        <w:t xml:space="preserve">incorporated</w:t>
      </w:r>
      <w:r w:rsidRPr="00010464">
        <w:rPr>
          <w:rFonts w:ascii="Arial" w:hAnsi="Arial" w:cs="Arial"/>
          <w:sz w:val="28"/>
          <w:szCs w:val="28"/>
          <w:lang w:eastAsia="de-DE"/>
        </w:rPr>
        <w:t xml:space="preserve"> into </w:t>
      </w:r>
      <w:r w:rsidRPr="00010464">
        <w:rPr>
          <w:rFonts w:ascii="Arial" w:hAnsi="Arial" w:cs="Arial"/>
          <w:bCs/>
          <w:sz w:val="28"/>
          <w:szCs w:val="28"/>
          <w:lang w:eastAsia="de-DE"/>
        </w:rPr>
        <w:t xml:space="preserve">risk registers</w:t>
      </w:r>
      <w:r w:rsidRPr="00010464">
        <w:rPr>
          <w:rFonts w:ascii="Arial" w:hAnsi="Arial" w:cs="Arial"/>
          <w:sz w:val="28"/>
          <w:szCs w:val="28"/>
          <w:lang w:eastAsia="de-DE"/>
        </w:rPr>
        <w:t xml:space="preserve">, </w:t>
      </w:r>
      <w:r w:rsidRPr="00010464">
        <w:rPr>
          <w:rFonts w:ascii="Arial" w:hAnsi="Arial" w:cs="Arial"/>
          <w:bCs/>
          <w:sz w:val="28"/>
          <w:szCs w:val="28"/>
          <w:lang w:eastAsia="de-DE"/>
        </w:rPr>
        <w:t xml:space="preserve">action plans </w:t>
      </w:r>
      <w:r w:rsidRPr="00010464">
        <w:rPr>
          <w:rFonts w:ascii="Arial" w:hAnsi="Arial" w:cs="Arial"/>
          <w:sz w:val="28"/>
          <w:szCs w:val="28"/>
          <w:lang w:eastAsia="de-DE"/>
        </w:rPr>
        <w:t xml:space="preserve">and portfolio and customer scoring.</w:t>
      </w:r>
    </w:p>
    <w:p w:rsidRPr="00010464" w:rsidR="00010464" w:rsidP="00010464" w:rsidRDefault="00010464" w14:paraId="4DFC8799" w14:textId="77777777">
      <w:pPr>
        <w:spacing w:before="100" w:beforeAutospacing="1" w:after="100" w:afterAutospacing="1"/>
        <w:outlineLvl w:val="2"/>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5.2 Prevention and risk mitigation</w:t>
      </w:r>
      <w:r>
        <w:rPr>
          <w:rFonts w:ascii="Arial" w:hAnsi="Arial" w:eastAsia="Times New Roman" w:cs="Arial"/>
          <w:b/>
          <w:bCs/>
          <w:sz w:val="28"/>
          <w:szCs w:val="28"/>
          <w:lang w:eastAsia="de-DE"/>
        </w:rPr>
        <w:br/>
      </w:r>
      <w:r w:rsidRPr="00010464">
        <w:rPr>
          <w:rFonts w:ascii="Arial" w:hAnsi="Arial" w:cs="Arial"/>
          <w:sz w:val="28"/>
          <w:szCs w:val="28"/>
          <w:lang w:eastAsia="de-DE"/>
        </w:rPr>
        <w:t xml:space="preserve">We take the following measures, among others, to avoid and mitigate risks:</w:t>
      </w:r>
    </w:p>
    <w:p w:rsidRPr="00010464" w:rsidR="00010464" w:rsidP="00010464" w:rsidRDefault="00010464" w14:paraId="6BEACB4D" w14:textId="77777777">
      <w:pPr>
        <w:numPr>
          <w:ilvl w:val="0"/>
          <w:numId w:val="11"/>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Integration of </w:t>
      </w:r>
      <w:r w:rsidRPr="00010464">
        <w:rPr>
          <w:rFonts w:ascii="Arial" w:hAnsi="Arial" w:cs="Arial"/>
          <w:bCs/>
          <w:sz w:val="28"/>
          <w:szCs w:val="28"/>
          <w:lang w:eastAsia="de-DE"/>
        </w:rPr>
        <w:t xml:space="preserve">"human </w:t>
      </w:r>
      <w:r w:rsidRPr="00010464">
        <w:rPr>
          <w:rFonts w:ascii="Arial" w:hAnsi="Arial" w:cs="Arial"/>
          <w:bCs/>
          <w:sz w:val="28"/>
          <w:szCs w:val="28"/>
          <w:lang w:eastAsia="de-DE"/>
        </w:rPr>
        <w:t xml:space="preserve">rights </w:t>
      </w:r>
      <w:r w:rsidRPr="00010464">
        <w:rPr>
          <w:rFonts w:ascii="Arial" w:hAnsi="Arial" w:cs="Arial"/>
          <w:bCs/>
          <w:sz w:val="28"/>
          <w:szCs w:val="28"/>
          <w:lang w:eastAsia="de-DE"/>
        </w:rPr>
        <w:t xml:space="preserve">by design" </w:t>
      </w:r>
      <w:r w:rsidRPr="00010464">
        <w:rPr>
          <w:rFonts w:ascii="Arial" w:hAnsi="Arial" w:cs="Arial"/>
          <w:sz w:val="28"/>
          <w:szCs w:val="28"/>
          <w:lang w:eastAsia="de-DE"/>
        </w:rPr>
        <w:t xml:space="preserve">and </w:t>
      </w:r>
      <w:r w:rsidRPr="00010464">
        <w:rPr>
          <w:rFonts w:ascii="Arial" w:hAnsi="Arial" w:cs="Arial"/>
          <w:bCs/>
          <w:sz w:val="28"/>
          <w:szCs w:val="28"/>
          <w:lang w:eastAsia="de-DE"/>
        </w:rPr>
        <w:t xml:space="preserve">"privacy by design" </w:t>
      </w:r>
      <w:r w:rsidRPr="00010464">
        <w:rPr>
          <w:rFonts w:ascii="Arial" w:hAnsi="Arial" w:cs="Arial"/>
          <w:sz w:val="28"/>
          <w:szCs w:val="28"/>
          <w:lang w:eastAsia="de-DE"/>
        </w:rPr>
        <w:t xml:space="preserve">into the design of products and services (e.g. payment, data, media and security solutions)</w:t>
      </w:r>
    </w:p>
    <w:p w:rsidRPr="00010464" w:rsidR="00010464" w:rsidP="00010464" w:rsidRDefault="00010464" w14:paraId="29863732" w14:textId="77777777">
      <w:pPr>
        <w:numPr>
          <w:ilvl w:val="0"/>
          <w:numId w:val="11"/>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Technical and organisational protective measures (access control, logging, data minimisation, security testing of systems)</w:t>
      </w:r>
    </w:p>
    <w:p w:rsidRPr="00010464" w:rsidR="00010464" w:rsidP="00010464" w:rsidRDefault="00010464" w14:paraId="1D003423" w14:textId="77777777">
      <w:pPr>
        <w:numPr>
          <w:ilvl w:val="0"/>
          <w:numId w:val="11"/>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Human rights </w:t>
      </w:r>
      <w:r w:rsidRPr="00010464">
        <w:rPr>
          <w:rFonts w:ascii="Arial" w:hAnsi="Arial" w:cs="Arial"/>
          <w:bCs/>
          <w:sz w:val="28"/>
          <w:szCs w:val="28"/>
          <w:lang w:eastAsia="de-DE"/>
        </w:rPr>
        <w:t xml:space="preserve">design reviews </w:t>
      </w:r>
      <w:r w:rsidRPr="00010464">
        <w:rPr>
          <w:rFonts w:ascii="Arial" w:hAnsi="Arial" w:cs="Arial"/>
          <w:sz w:val="28"/>
          <w:szCs w:val="28"/>
          <w:lang w:eastAsia="de-DE"/>
        </w:rPr>
        <w:t xml:space="preserve">for new or modified products</w:t>
      </w:r>
    </w:p>
    <w:p w:rsidRPr="00010464" w:rsidR="00010464" w:rsidP="00010464" w:rsidRDefault="00010464" w14:paraId="2BDCD452" w14:textId="77777777">
      <w:pPr>
        <w:numPr>
          <w:ilvl w:val="0"/>
          <w:numId w:val="11"/>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Clear </w:t>
      </w:r>
      <w:r w:rsidRPr="00010464">
        <w:rPr>
          <w:rFonts w:ascii="Arial" w:hAnsi="Arial" w:cs="Arial"/>
          <w:bCs/>
          <w:sz w:val="28"/>
          <w:szCs w:val="28"/>
          <w:lang w:eastAsia="de-DE"/>
        </w:rPr>
        <w:t xml:space="preserve">codes of conduct and supplier codes </w:t>
      </w:r>
      <w:r w:rsidRPr="00010464">
        <w:rPr>
          <w:rFonts w:ascii="Arial" w:hAnsi="Arial" w:cs="Arial"/>
          <w:sz w:val="28"/>
          <w:szCs w:val="28"/>
          <w:lang w:eastAsia="de-DE"/>
        </w:rPr>
        <w:t xml:space="preserve">with human rights requirements</w:t>
      </w:r>
    </w:p>
    <w:p w:rsidRPr="00010464" w:rsidR="00010464" w:rsidP="00010464" w:rsidRDefault="00010464" w14:paraId="51CA0AB4" w14:textId="77777777">
      <w:pPr>
        <w:numPr>
          <w:ilvl w:val="0"/>
          <w:numId w:val="11"/>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contractual assurances, audit and information rights,</w:t>
      </w:r>
    </w:p>
    <w:p w:rsidRPr="00010464" w:rsidR="00010464" w:rsidP="00010464" w:rsidRDefault="00010464" w14:paraId="4F098F14" w14:textId="77777777">
      <w:pPr>
        <w:numPr>
          <w:ilvl w:val="0"/>
          <w:numId w:val="11"/>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training and awareness programmes for employees and relevant business partners.</w:t>
      </w:r>
    </w:p>
    <w:p w:rsidRPr="00010464" w:rsidR="00010464" w:rsidP="00010464" w:rsidRDefault="00010464" w14:paraId="3CC2DD7D" w14:textId="77777777">
      <w:pPr>
        <w:spacing w:before="100" w:beforeAutospacing="1" w:after="100" w:afterAutospacing="1"/>
        <w:outlineLvl w:val="2"/>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5.3 Assessment of new customers, products and businesses</w:t>
      </w:r>
      <w:r>
        <w:rPr>
          <w:rFonts w:ascii="Arial" w:hAnsi="Arial" w:eastAsia="Times New Roman" w:cs="Arial"/>
          <w:b/>
          <w:bCs/>
          <w:sz w:val="28"/>
          <w:szCs w:val="28"/>
          <w:lang w:eastAsia="de-DE"/>
        </w:rPr>
        <w:br/>
      </w:r>
      <w:r w:rsidRPr="00010464">
        <w:rPr>
          <w:rFonts w:ascii="Arial" w:hAnsi="Arial" w:cs="Arial"/>
          <w:sz w:val="28"/>
          <w:szCs w:val="28"/>
          <w:lang w:eastAsia="de-DE"/>
        </w:rPr>
        <w:t xml:space="preserve">Before </w:t>
      </w:r>
      <w:r w:rsidRPr="00010464">
        <w:rPr>
          <w:rFonts w:ascii="Arial" w:hAnsi="Arial" w:cs="Arial"/>
          <w:sz w:val="28"/>
          <w:szCs w:val="28"/>
          <w:lang w:eastAsia="de-DE"/>
        </w:rPr>
        <w:t xml:space="preserve">entering into a business relationship or introducing new products, the following are carried out:</w:t>
      </w:r>
    </w:p>
    <w:p w:rsidRPr="00010464" w:rsidR="00010464" w:rsidP="00010464" w:rsidRDefault="00010464" w14:paraId="1AB7DB7B" w14:textId="77777777">
      <w:pPr>
        <w:numPr>
          <w:ilvl w:val="0"/>
          <w:numId w:val="12"/>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Customer and supplier checks </w:t>
      </w:r>
      <w:r w:rsidRPr="00010464">
        <w:rPr>
          <w:rFonts w:ascii="Arial" w:hAnsi="Arial" w:cs="Arial"/>
          <w:sz w:val="28"/>
          <w:szCs w:val="28"/>
          <w:lang w:eastAsia="de-DE"/>
        </w:rPr>
        <w:t xml:space="preserve">(</w:t>
      </w:r>
      <w:r w:rsidRPr="00010464">
        <w:rPr>
          <w:rFonts w:ascii="Arial" w:hAnsi="Arial" w:cs="Arial"/>
          <w:sz w:val="28"/>
          <w:szCs w:val="28"/>
          <w:lang w:eastAsia="de-DE"/>
        </w:rPr>
        <w:t xml:space="preserve">know-your-customer, anti-money laundering and sanctions checks, transparency of ownership structure, politically exposed persons),</w:t>
      </w:r>
    </w:p>
    <w:p w:rsidRPr="00010464" w:rsidR="00010464" w:rsidP="00010464" w:rsidRDefault="00010464" w14:paraId="1A6BB3B6" w14:textId="77777777">
      <w:pPr>
        <w:numPr>
          <w:ilvl w:val="0"/>
          <w:numId w:val="12"/>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assessment of </w:t>
      </w:r>
      <w:r w:rsidRPr="00010464">
        <w:rPr>
          <w:rFonts w:ascii="Arial" w:hAnsi="Arial" w:cs="Arial"/>
          <w:bCs/>
          <w:sz w:val="28"/>
          <w:szCs w:val="28"/>
          <w:lang w:eastAsia="de-DE"/>
        </w:rPr>
        <w:t xml:space="preserve">the intended use and end users, </w:t>
      </w:r>
      <w:r w:rsidRPr="00010464">
        <w:rPr>
          <w:rFonts w:ascii="Arial" w:hAnsi="Arial" w:cs="Arial"/>
          <w:sz w:val="28"/>
          <w:szCs w:val="28"/>
          <w:lang w:eastAsia="de-DE"/>
        </w:rPr>
        <w:t xml:space="preserve">particularly for financial, payment, data, aviation, security and media products,</w:t>
      </w:r>
    </w:p>
    <w:p w:rsidRPr="00010464" w:rsidR="00010464" w:rsidP="00010464" w:rsidRDefault="00010464" w14:paraId="30D9FF2C" w14:textId="77777777">
      <w:pPr>
        <w:numPr>
          <w:ilvl w:val="0"/>
          <w:numId w:val="12"/>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Assessment of country-specific risks (conflict areas, systemic rule of law deficits, known human rights issues),</w:t>
      </w:r>
    </w:p>
    <w:p w:rsidRPr="00010464" w:rsidR="00010464" w:rsidP="00010464" w:rsidRDefault="00010464" w14:paraId="361EFB59" w14:textId="77777777">
      <w:pPr>
        <w:numPr>
          <w:ilvl w:val="0"/>
          <w:numId w:val="12"/>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Assignment of risk categories, decision on </w:t>
      </w:r>
      <w:r w:rsidRPr="00010464">
        <w:rPr>
          <w:rFonts w:ascii="Arial" w:hAnsi="Arial" w:cs="Arial"/>
          <w:bCs/>
          <w:sz w:val="28"/>
          <w:szCs w:val="28"/>
          <w:lang w:eastAsia="de-DE"/>
        </w:rPr>
        <w:t xml:space="preserve">enhanced due diligence </w:t>
      </w:r>
      <w:r w:rsidRPr="00010464">
        <w:rPr>
          <w:rFonts w:ascii="Arial" w:hAnsi="Arial" w:cs="Arial"/>
          <w:sz w:val="28"/>
          <w:szCs w:val="28"/>
          <w:lang w:eastAsia="de-DE"/>
        </w:rPr>
        <w:t xml:space="preserve">and, if necessary, </w:t>
      </w:r>
      <w:r w:rsidRPr="00010464">
        <w:rPr>
          <w:rFonts w:ascii="Arial" w:hAnsi="Arial" w:cs="Arial"/>
          <w:bCs/>
          <w:sz w:val="28"/>
          <w:szCs w:val="28"/>
          <w:lang w:eastAsia="de-DE"/>
        </w:rPr>
        <w:t xml:space="preserve">HRPEC approval</w:t>
      </w:r>
      <w:r w:rsidRPr="00010464">
        <w:rPr>
          <w:rFonts w:ascii="Arial" w:hAnsi="Arial" w:cs="Arial"/>
          <w:sz w:val="28"/>
          <w:szCs w:val="28"/>
          <w:lang w:eastAsia="de-DE"/>
        </w:rPr>
        <w:t xml:space="preserve">.</w:t>
      </w:r>
    </w:p>
    <w:p w:rsidRPr="00010464" w:rsidR="00010464" w:rsidP="00010464" w:rsidRDefault="00010464" w14:paraId="5D9D604B" w14:textId="77777777">
      <w:pPr>
        <w:spacing w:before="100" w:beforeAutospacing="1" w:after="100" w:afterAutospacing="1"/>
        <w:outlineLvl w:val="2"/>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5.4 Reactive measures, remedies and exit strategies</w:t>
      </w:r>
      <w:r>
        <w:rPr>
          <w:rFonts w:ascii="Arial" w:hAnsi="Arial" w:eastAsia="Times New Roman" w:cs="Arial"/>
          <w:b/>
          <w:bCs/>
          <w:sz w:val="28"/>
          <w:szCs w:val="28"/>
          <w:lang w:eastAsia="de-DE"/>
        </w:rPr>
        <w:br/>
      </w:r>
      <w:r w:rsidRPr="00010464">
        <w:rPr>
          <w:rFonts w:ascii="Arial" w:hAnsi="Arial" w:cs="Arial"/>
          <w:sz w:val="28"/>
          <w:szCs w:val="28"/>
          <w:lang w:eastAsia="de-DE"/>
        </w:rPr>
        <w:t xml:space="preserve">If risks or violations become known, graduated measures apply:</w:t>
      </w:r>
    </w:p>
    <w:p w:rsidRPr="00010464" w:rsidR="00010464" w:rsidP="00010464" w:rsidRDefault="00010464" w14:paraId="79840AB7" w14:textId="77777777">
      <w:pPr>
        <w:numPr>
          <w:ilvl w:val="0"/>
          <w:numId w:val="13"/>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Investigation </w:t>
      </w:r>
      <w:r w:rsidRPr="00010464">
        <w:rPr>
          <w:rFonts w:ascii="Arial" w:hAnsi="Arial" w:cs="Arial"/>
          <w:sz w:val="28"/>
          <w:szCs w:val="28"/>
          <w:lang w:eastAsia="de-DE"/>
        </w:rPr>
        <w:t xml:space="preserve">of the facts, hearing of those affected, involvement of relevant departments.</w:t>
      </w:r>
    </w:p>
    <w:p w:rsidRPr="00010464" w:rsidR="00010464" w:rsidP="00010464" w:rsidRDefault="00010464" w14:paraId="599BF6C8" w14:textId="77777777">
      <w:pPr>
        <w:numPr>
          <w:ilvl w:val="0"/>
          <w:numId w:val="13"/>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Immediate measures</w:t>
      </w:r>
      <w:r w:rsidRPr="00010464">
        <w:rPr>
          <w:rFonts w:ascii="Arial" w:hAnsi="Arial" w:cs="Arial"/>
          <w:sz w:val="28"/>
          <w:szCs w:val="28"/>
          <w:lang w:eastAsia="de-DE"/>
        </w:rPr>
        <w:t xml:space="preserve">, for example temporary suspension of deliveries or services if there is an acute risk of damage.</w:t>
      </w:r>
    </w:p>
    <w:p w:rsidRPr="00010464" w:rsidR="00010464" w:rsidP="00010464" w:rsidRDefault="00010464" w14:paraId="4F572A80" w14:textId="77777777">
      <w:pPr>
        <w:numPr>
          <w:ilvl w:val="0"/>
          <w:numId w:val="13"/>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Remedial agreements </w:t>
      </w:r>
      <w:r w:rsidRPr="00010464">
        <w:rPr>
          <w:rFonts w:ascii="Arial" w:hAnsi="Arial" w:cs="Arial"/>
          <w:sz w:val="28"/>
          <w:szCs w:val="28"/>
          <w:lang w:eastAsia="de-DE"/>
        </w:rPr>
        <w:t xml:space="preserve">with clear deadlines (corrective measures, training, organisational adjustments).</w:t>
      </w:r>
    </w:p>
    <w:p w:rsidRPr="00010464" w:rsidR="00010464" w:rsidP="00010464" w:rsidRDefault="00010464" w14:paraId="5E065427" w14:textId="77777777">
      <w:pPr>
        <w:numPr>
          <w:ilvl w:val="0"/>
          <w:numId w:val="13"/>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In the event of serious violations and a lack of cooperation: </w:t>
      </w:r>
      <w:r w:rsidRPr="00010464">
        <w:rPr>
          <w:rFonts w:ascii="Arial" w:hAnsi="Arial" w:cs="Arial"/>
          <w:bCs/>
          <w:sz w:val="28"/>
          <w:szCs w:val="28"/>
          <w:lang w:eastAsia="de-DE"/>
        </w:rPr>
        <w:t xml:space="preserve">suspension or termination </w:t>
      </w:r>
      <w:r w:rsidRPr="00010464">
        <w:rPr>
          <w:rFonts w:ascii="Arial" w:hAnsi="Arial" w:cs="Arial"/>
          <w:sz w:val="28"/>
          <w:szCs w:val="28"/>
          <w:lang w:eastAsia="de-DE"/>
        </w:rPr>
        <w:t xml:space="preserve">of the business relationship (exit strategy) and, if necessary, cooperation with authorities.</w:t>
      </w:r>
    </w:p>
    <w:p w:rsidRPr="00010464" w:rsidR="00010464" w:rsidP="00010464" w:rsidRDefault="00010464" w14:paraId="33D74C56" w14:textId="77777777">
      <w:pPr>
        <w:spacing w:before="100" w:beforeAutospacing="1" w:after="100" w:afterAutospacing="1"/>
        <w:outlineLvl w:val="2"/>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5.5 Effectiveness monitoring, documentation and reporting</w:t>
      </w:r>
    </w:p>
    <w:p w:rsidRPr="00010464" w:rsidR="00010464" w:rsidP="00010464" w:rsidRDefault="00010464" w14:paraId="659855DB" w14:textId="77777777">
      <w:pPr>
        <w:numPr>
          <w:ilvl w:val="0"/>
          <w:numId w:val="14"/>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Regular review of the effectiveness of preventive and remedial measures.</w:t>
      </w:r>
    </w:p>
    <w:p w:rsidRPr="00010464" w:rsidR="00010464" w:rsidP="00010464" w:rsidRDefault="00010464" w14:paraId="2022B1DD" w14:textId="77777777">
      <w:pPr>
        <w:numPr>
          <w:ilvl w:val="0"/>
          <w:numId w:val="14"/>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documentation of all essential steps (risk assessment, decisions, measures and results),</w:t>
      </w:r>
    </w:p>
    <w:p w:rsidRPr="00010464" w:rsidR="00010464" w:rsidP="00010464" w:rsidRDefault="00010464" w14:paraId="6E0E3610" w14:textId="77777777">
      <w:pPr>
        <w:numPr>
          <w:ilvl w:val="0"/>
          <w:numId w:val="14"/>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regular reports to management and supervisory bodies,</w:t>
      </w:r>
    </w:p>
    <w:p w:rsidRPr="00010464" w:rsidR="00010464" w:rsidP="00010464" w:rsidRDefault="00010464" w14:paraId="323CE84B" w14:textId="77777777">
      <w:pPr>
        <w:numPr>
          <w:ilvl w:val="0"/>
          <w:numId w:val="14"/>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Preparation of an </w:t>
      </w:r>
      <w:r w:rsidRPr="00010464">
        <w:rPr>
          <w:rFonts w:ascii="Arial" w:hAnsi="Arial" w:cs="Arial"/>
          <w:b/>
          <w:bCs/>
          <w:sz w:val="28"/>
          <w:szCs w:val="28"/>
          <w:lang w:eastAsia="de-DE"/>
        </w:rPr>
        <w:t xml:space="preserve">annual report </w:t>
      </w:r>
      <w:r w:rsidRPr="00010464">
        <w:rPr>
          <w:rFonts w:ascii="Arial" w:hAnsi="Arial" w:cs="Arial"/>
          <w:sz w:val="28"/>
          <w:szCs w:val="28"/>
          <w:lang w:eastAsia="de-DE"/>
        </w:rPr>
        <w:t xml:space="preserve">on human rights due diligence, modern slavery and supply chain risks, adapted to the respective legal requirements of the relevant </w:t>
      </w:r>
      <w:r w:rsidRPr="00010464">
        <w:rPr>
          <w:rFonts w:ascii="Arial" w:hAnsi="Arial" w:cs="Arial"/>
          <w:sz w:val="28"/>
          <w:szCs w:val="28"/>
          <w:lang w:eastAsia="de-DE"/>
        </w:rPr>
        <w:t xml:space="preserve">jurisdictions</w:t>
      </w:r>
      <w:r w:rsidRPr="00010464">
        <w:rPr>
          <w:rFonts w:ascii="Arial" w:hAnsi="Arial" w:cs="Arial"/>
          <w:sz w:val="28"/>
          <w:szCs w:val="28"/>
          <w:lang w:eastAsia="de-DE"/>
        </w:rPr>
        <w:t xml:space="preserve">.</w:t>
      </w:r>
    </w:p>
    <w:p w:rsidRPr="00010464" w:rsidR="00010464" w:rsidP="00010464" w:rsidRDefault="00010464" w14:paraId="65A84F0C" w14:textId="77777777">
      <w:pPr>
        <w:rPr>
          <w:rFonts w:ascii="Arial" w:hAnsi="Arial" w:eastAsia="Times New Roman" w:cs="Arial"/>
          <w:sz w:val="28"/>
          <w:szCs w:val="28"/>
          <w:lang w:eastAsia="de-DE"/>
        </w:rPr>
      </w:pPr>
      <w:r w:rsidRPr="00010464">
        <w:rPr>
          <w:rFonts w:ascii="Arial" w:hAnsi="Arial" w:eastAsia="Times New Roman" w:cs="Arial"/>
          <w:sz w:val="28"/>
          <w:szCs w:val="28"/>
          <w:lang w:eastAsia="de-DE"/>
        </w:rPr>
        <w:pict w14:anchorId="507DBCA6">
          <v:rect id="_x0000_i1031" style="width:0;height:1.5pt" o:hr="t" o:hrstd="t" o:hralign="center" fillcolor="#aaa" stroked="f"/>
        </w:pict>
      </w:r>
    </w:p>
    <w:p w:rsidRPr="00010464" w:rsidR="00010464" w:rsidP="00010464" w:rsidRDefault="00010464" w14:paraId="04ED7C58" w14:textId="77777777">
      <w:pPr>
        <w:spacing w:before="100" w:beforeAutospacing="1" w:after="100" w:afterAutospacing="1"/>
        <w:outlineLvl w:val="1"/>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6. Business partner and customer due diligence (including "</w:t>
      </w:r>
      <w:r w:rsidRPr="00010464">
        <w:rPr>
          <w:rFonts w:ascii="Arial" w:hAnsi="Arial" w:eastAsia="Times New Roman" w:cs="Arial"/>
          <w:b/>
          <w:bCs/>
          <w:sz w:val="28"/>
          <w:szCs w:val="28"/>
          <w:lang w:eastAsia="de-DE"/>
        </w:rPr>
        <w:t xml:space="preserve">no-go" </w:t>
      </w:r>
      <w:r w:rsidRPr="00010464">
        <w:rPr>
          <w:rFonts w:ascii="Arial" w:hAnsi="Arial" w:eastAsia="Times New Roman" w:cs="Arial"/>
          <w:b/>
          <w:bCs/>
          <w:sz w:val="28"/>
          <w:szCs w:val="28"/>
          <w:lang w:eastAsia="de-DE"/>
        </w:rPr>
        <w:t xml:space="preserve">rules)</w:t>
      </w:r>
    </w:p>
    <w:p w:rsidRPr="00010464" w:rsidR="00010464" w:rsidP="00010464" w:rsidRDefault="00010464" w14:paraId="25C7EE8C" w14:textId="77777777">
      <w:pPr>
        <w:spacing w:before="100" w:beforeAutospacing="1" w:after="100" w:afterAutospacing="1"/>
        <w:outlineLvl w:val="2"/>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6.1 Standard checks</w:t>
      </w:r>
    </w:p>
    <w:p w:rsidRPr="00010464" w:rsidR="00010464" w:rsidP="00010464" w:rsidRDefault="00010464" w14:paraId="02173BA4" w14:textId="77777777">
      <w:pPr>
        <w:numPr>
          <w:ilvl w:val="0"/>
          <w:numId w:val="15"/>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Identity and ownership checks on customers, suppliers, distribution partners and trust structures,</w:t>
      </w:r>
    </w:p>
    <w:p w:rsidRPr="00010464" w:rsidR="00010464" w:rsidP="00010464" w:rsidRDefault="00010464" w14:paraId="5057C0B1" w14:textId="77777777">
      <w:pPr>
        <w:numPr>
          <w:ilvl w:val="0"/>
          <w:numId w:val="15"/>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Sanctions and embargo checks, checks for politically exposed persons,</w:t>
      </w:r>
    </w:p>
    <w:p w:rsidRPr="00010464" w:rsidR="00010464" w:rsidP="00010464" w:rsidRDefault="00010464" w14:paraId="51883665" w14:textId="77777777">
      <w:pPr>
        <w:numPr>
          <w:ilvl w:val="0"/>
          <w:numId w:val="15"/>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Checks on sources of financing and beneficial owners.</w:t>
      </w:r>
    </w:p>
    <w:p w:rsidRPr="00010464" w:rsidR="00010464" w:rsidP="00010464" w:rsidRDefault="00010464" w14:paraId="719BA757" w14:textId="77777777">
      <w:pPr>
        <w:spacing w:before="100" w:beforeAutospacing="1" w:after="100" w:afterAutospacing="1"/>
        <w:outlineLvl w:val="2"/>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6.2 Enhanced due diligence for high-risk constellations</w:t>
      </w:r>
    </w:p>
    <w:p w:rsidRPr="00010464" w:rsidR="00010464" w:rsidP="00010464" w:rsidRDefault="00010464" w14:paraId="7B6FAEF6"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Enhanced due diligence obligations apply in particular to:</w:t>
      </w:r>
    </w:p>
    <w:p w:rsidRPr="00010464" w:rsidR="00010464" w:rsidP="00010464" w:rsidRDefault="00010464" w14:paraId="0698050A" w14:textId="77777777">
      <w:pPr>
        <w:numPr>
          <w:ilvl w:val="0"/>
          <w:numId w:val="16"/>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Business </w:t>
      </w:r>
      <w:r w:rsidRPr="00010464">
        <w:rPr>
          <w:rFonts w:ascii="Arial" w:hAnsi="Arial" w:cs="Arial"/>
          <w:sz w:val="28"/>
          <w:szCs w:val="28"/>
          <w:lang w:eastAsia="de-DE"/>
        </w:rPr>
        <w:t xml:space="preserve">relationships</w:t>
      </w:r>
      <w:r w:rsidRPr="00010464">
        <w:rPr>
          <w:rFonts w:ascii="Arial" w:hAnsi="Arial" w:cs="Arial"/>
          <w:sz w:val="28"/>
          <w:szCs w:val="28"/>
          <w:lang w:eastAsia="de-DE"/>
        </w:rPr>
        <w:t xml:space="preserve"> in countries or regions with </w:t>
      </w:r>
      <w:r w:rsidRPr="00010464">
        <w:rPr>
          <w:rFonts w:ascii="Arial" w:hAnsi="Arial" w:cs="Arial"/>
          <w:bCs/>
          <w:sz w:val="28"/>
          <w:szCs w:val="28"/>
          <w:lang w:eastAsia="de-DE"/>
        </w:rPr>
        <w:t xml:space="preserve">systemic human rights risks</w:t>
      </w:r>
    </w:p>
    <w:p w:rsidRPr="00010464" w:rsidR="00010464" w:rsidP="00010464" w:rsidRDefault="00010464" w14:paraId="1105F2E1" w14:textId="77777777">
      <w:pPr>
        <w:numPr>
          <w:ilvl w:val="0"/>
          <w:numId w:val="16"/>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Sectors with increased risk (security and surveillance technologies, raw material extraction, construction, transport to crisis areas),</w:t>
      </w:r>
    </w:p>
    <w:p w:rsidRPr="00010464" w:rsidR="00010464" w:rsidP="00010464" w:rsidRDefault="00010464" w14:paraId="2C435597" w14:textId="77777777">
      <w:pPr>
        <w:numPr>
          <w:ilvl w:val="0"/>
          <w:numId w:val="16"/>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products and services with </w:t>
      </w:r>
      <w:r w:rsidRPr="00010464">
        <w:rPr>
          <w:rFonts w:ascii="Arial" w:hAnsi="Arial" w:cs="Arial"/>
          <w:bCs/>
          <w:sz w:val="28"/>
          <w:szCs w:val="28"/>
          <w:lang w:eastAsia="de-DE"/>
        </w:rPr>
        <w:t xml:space="preserve">dual-use risk </w:t>
      </w:r>
      <w:r w:rsidRPr="00010464">
        <w:rPr>
          <w:rFonts w:ascii="Arial" w:hAnsi="Arial" w:cs="Arial"/>
          <w:sz w:val="28"/>
          <w:szCs w:val="28"/>
          <w:lang w:eastAsia="de-DE"/>
        </w:rPr>
        <w:t xml:space="preserve">(civilian and potentially military or repressive use),</w:t>
      </w:r>
    </w:p>
    <w:p w:rsidRPr="00010464" w:rsidR="00010464" w:rsidP="00010464" w:rsidRDefault="00010464" w14:paraId="2E375002" w14:textId="77777777">
      <w:pPr>
        <w:numPr>
          <w:ilvl w:val="0"/>
          <w:numId w:val="16"/>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Transactions with particularly vulnerable groups (e.g. small investors, refugees, people in precarious employment).</w:t>
      </w:r>
    </w:p>
    <w:p w:rsidRPr="00010464" w:rsidR="00010464" w:rsidP="00010464" w:rsidRDefault="00010464" w14:paraId="1B052183" w14:textId="77777777">
      <w:pPr>
        <w:spacing w:before="100" w:beforeAutospacing="1" w:after="100" w:afterAutospacing="1"/>
        <w:outlineLvl w:val="2"/>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6.3 "No-go" </w:t>
      </w:r>
      <w:r w:rsidRPr="00010464">
        <w:rPr>
          <w:rFonts w:ascii="Arial" w:hAnsi="Arial" w:eastAsia="Times New Roman" w:cs="Arial"/>
          <w:b/>
          <w:bCs/>
          <w:sz w:val="28"/>
          <w:szCs w:val="28"/>
          <w:lang w:eastAsia="de-DE"/>
        </w:rPr>
        <w:t xml:space="preserve">criteria</w:t>
      </w:r>
    </w:p>
    <w:p w:rsidRPr="00010464" w:rsidR="00010464" w:rsidP="00010464" w:rsidRDefault="00010464" w14:paraId="2EE36EB1"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The SCANDIC FINANCE GROUP LIMITED network does not enter into business relationships and terminates them if:</w:t>
      </w:r>
    </w:p>
    <w:p w:rsidRPr="00010464" w:rsidR="00010464" w:rsidP="00010464" w:rsidRDefault="00010464" w14:paraId="661A3671" w14:textId="77777777">
      <w:pPr>
        <w:numPr>
          <w:ilvl w:val="0"/>
          <w:numId w:val="17"/>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end users demonstrably </w:t>
      </w:r>
      <w:r w:rsidRPr="00010464">
        <w:rPr>
          <w:rFonts w:ascii="Arial" w:hAnsi="Arial" w:cs="Arial"/>
          <w:sz w:val="28"/>
          <w:szCs w:val="28"/>
          <w:lang w:eastAsia="de-DE"/>
        </w:rPr>
        <w:t xml:space="preserve">use or intend to use </w:t>
      </w:r>
      <w:r w:rsidRPr="00010464">
        <w:rPr>
          <w:rFonts w:ascii="Arial" w:hAnsi="Arial" w:cs="Arial"/>
          <w:sz w:val="28"/>
          <w:szCs w:val="28"/>
          <w:lang w:eastAsia="de-DE"/>
        </w:rPr>
        <w:t xml:space="preserve">our products for </w:t>
      </w:r>
      <w:r w:rsidRPr="00010464">
        <w:rPr>
          <w:rFonts w:ascii="Arial" w:hAnsi="Arial" w:cs="Arial"/>
          <w:bCs/>
          <w:sz w:val="28"/>
          <w:szCs w:val="28"/>
          <w:lang w:eastAsia="de-DE"/>
        </w:rPr>
        <w:t xml:space="preserve">serious human rights violations</w:t>
      </w:r>
      <w:r w:rsidRPr="00010464">
        <w:rPr>
          <w:rFonts w:ascii="Arial" w:hAnsi="Arial" w:cs="Arial"/>
          <w:sz w:val="28"/>
          <w:szCs w:val="28"/>
          <w:lang w:eastAsia="de-DE"/>
        </w:rPr>
        <w:t xml:space="preserve">,</w:t>
      </w:r>
    </w:p>
    <w:p w:rsidRPr="00010464" w:rsidR="00010464" w:rsidP="00010464" w:rsidRDefault="00010464" w14:paraId="16A78B75" w14:textId="77777777">
      <w:pPr>
        <w:numPr>
          <w:ilvl w:val="0"/>
          <w:numId w:val="17"/>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our solutions </w:t>
      </w:r>
      <w:r w:rsidRPr="00010464">
        <w:rPr>
          <w:rFonts w:ascii="Arial" w:hAnsi="Arial" w:cs="Arial"/>
          <w:sz w:val="28"/>
          <w:szCs w:val="28"/>
          <w:lang w:eastAsia="de-DE"/>
        </w:rPr>
        <w:t xml:space="preserve">would become </w:t>
      </w:r>
      <w:r w:rsidRPr="00010464">
        <w:rPr>
          <w:rFonts w:ascii="Arial" w:hAnsi="Arial" w:cs="Arial"/>
          <w:sz w:val="28"/>
          <w:szCs w:val="28"/>
          <w:lang w:eastAsia="de-DE"/>
        </w:rPr>
        <w:t xml:space="preserve">an integral part of </w:t>
      </w:r>
      <w:r w:rsidRPr="00010464">
        <w:rPr>
          <w:rFonts w:ascii="Arial" w:hAnsi="Arial" w:cs="Arial"/>
          <w:bCs/>
          <w:sz w:val="28"/>
          <w:szCs w:val="28"/>
          <w:lang w:eastAsia="de-DE"/>
        </w:rPr>
        <w:t xml:space="preserve">illegal mass surveillance programmes</w:t>
      </w:r>
      <w:r w:rsidRPr="00010464">
        <w:rPr>
          <w:rFonts w:ascii="Arial" w:hAnsi="Arial" w:cs="Arial"/>
          <w:sz w:val="28"/>
          <w:szCs w:val="28"/>
          <w:lang w:eastAsia="de-DE"/>
        </w:rPr>
        <w:t xml:space="preserve">,</w:t>
      </w:r>
    </w:p>
    <w:p w:rsidRPr="00010464" w:rsidR="00010464" w:rsidP="00010464" w:rsidRDefault="00010464" w14:paraId="349DCB64" w14:textId="77777777">
      <w:pPr>
        <w:numPr>
          <w:ilvl w:val="0"/>
          <w:numId w:val="17"/>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partners </w:t>
      </w:r>
      <w:r w:rsidRPr="00010464">
        <w:rPr>
          <w:rFonts w:ascii="Arial" w:hAnsi="Arial" w:cs="Arial"/>
          <w:sz w:val="28"/>
          <w:szCs w:val="28"/>
          <w:lang w:eastAsia="de-DE"/>
        </w:rPr>
        <w:t xml:space="preserve">are</w:t>
      </w:r>
      <w:r w:rsidRPr="00010464">
        <w:rPr>
          <w:rFonts w:ascii="Arial" w:hAnsi="Arial" w:cs="Arial"/>
          <w:sz w:val="28"/>
          <w:szCs w:val="28"/>
          <w:lang w:eastAsia="de-DE"/>
        </w:rPr>
        <w:t xml:space="preserve"> proven </w:t>
      </w:r>
      <w:r w:rsidRPr="00010464">
        <w:rPr>
          <w:rFonts w:ascii="Arial" w:hAnsi="Arial" w:cs="Arial"/>
          <w:sz w:val="28"/>
          <w:szCs w:val="28"/>
          <w:lang w:eastAsia="de-DE"/>
        </w:rPr>
        <w:t xml:space="preserve">to engage in </w:t>
      </w:r>
      <w:r w:rsidRPr="00010464">
        <w:rPr>
          <w:rFonts w:ascii="Arial" w:hAnsi="Arial" w:cs="Arial"/>
          <w:bCs/>
          <w:sz w:val="28"/>
          <w:szCs w:val="28"/>
          <w:lang w:eastAsia="de-DE"/>
        </w:rPr>
        <w:t xml:space="preserve">forced labour, child labour or human trafficking </w:t>
      </w:r>
      <w:r w:rsidRPr="00010464">
        <w:rPr>
          <w:rFonts w:ascii="Arial" w:hAnsi="Arial" w:cs="Arial"/>
          <w:sz w:val="28"/>
          <w:szCs w:val="28"/>
          <w:lang w:eastAsia="de-DE"/>
        </w:rPr>
        <w:t xml:space="preserve">and do not take credible, verifiable measures to remedy the situation,</w:t>
      </w:r>
    </w:p>
    <w:p w:rsidRPr="00010464" w:rsidR="00010464" w:rsidP="00010464" w:rsidRDefault="00010464" w14:paraId="24908489" w14:textId="77777777">
      <w:pPr>
        <w:numPr>
          <w:ilvl w:val="0"/>
          <w:numId w:val="17"/>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Business partners or end users </w:t>
      </w:r>
      <w:r w:rsidRPr="00010464">
        <w:rPr>
          <w:rFonts w:ascii="Arial" w:hAnsi="Arial" w:cs="Arial"/>
          <w:sz w:val="28"/>
          <w:szCs w:val="28"/>
          <w:lang w:eastAsia="de-DE"/>
        </w:rPr>
        <w:t xml:space="preserve">are included </w:t>
      </w:r>
      <w:r w:rsidRPr="00010464">
        <w:rPr>
          <w:rFonts w:ascii="Arial" w:hAnsi="Arial" w:cs="Arial"/>
          <w:sz w:val="28"/>
          <w:szCs w:val="28"/>
          <w:lang w:eastAsia="de-DE"/>
        </w:rPr>
        <w:t xml:space="preserve">in relevant </w:t>
      </w:r>
      <w:r w:rsidRPr="00010464">
        <w:rPr>
          <w:rFonts w:ascii="Arial" w:hAnsi="Arial" w:cs="Arial"/>
          <w:bCs/>
          <w:sz w:val="28"/>
          <w:szCs w:val="28"/>
          <w:lang w:eastAsia="de-DE"/>
        </w:rPr>
        <w:t xml:space="preserve">sanctions lists </w:t>
      </w:r>
      <w:r w:rsidRPr="00010464">
        <w:rPr>
          <w:rFonts w:ascii="Arial" w:hAnsi="Arial" w:cs="Arial"/>
          <w:sz w:val="28"/>
          <w:szCs w:val="28"/>
          <w:lang w:eastAsia="de-DE"/>
        </w:rPr>
        <w:t xml:space="preserve">or are subject to binding embargo measures under international law,</w:t>
      </w:r>
    </w:p>
    <w:p w:rsidRPr="00010464" w:rsidR="00010464" w:rsidP="00010464" w:rsidRDefault="00010464" w14:paraId="57394101" w14:textId="77777777">
      <w:pPr>
        <w:numPr>
          <w:ilvl w:val="0"/>
          <w:numId w:val="17"/>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there is no way to reduce the risk to an acceptable level.</w:t>
      </w:r>
    </w:p>
    <w:p w:rsidRPr="00010464" w:rsidR="00010464" w:rsidP="00010464" w:rsidRDefault="00010464" w14:paraId="4A7F96E8" w14:textId="77777777">
      <w:pPr>
        <w:rPr>
          <w:rFonts w:ascii="Arial" w:hAnsi="Arial" w:eastAsia="Times New Roman" w:cs="Arial"/>
          <w:sz w:val="28"/>
          <w:szCs w:val="28"/>
          <w:lang w:eastAsia="de-DE"/>
        </w:rPr>
      </w:pPr>
      <w:r w:rsidRPr="00010464">
        <w:rPr>
          <w:rFonts w:ascii="Arial" w:hAnsi="Arial" w:eastAsia="Times New Roman" w:cs="Arial"/>
          <w:sz w:val="28"/>
          <w:szCs w:val="28"/>
          <w:lang w:eastAsia="de-DE"/>
        </w:rPr>
        <w:pict w14:anchorId="02BB14C2">
          <v:rect id="_x0000_i1032" style="width:0;height:1.5pt" o:hr="t" o:hrstd="t" o:hralign="center" fillcolor="#aaa" stroked="f"/>
        </w:pict>
      </w:r>
    </w:p>
    <w:p w:rsidRPr="00010464" w:rsidR="00010464" w:rsidP="00010464" w:rsidRDefault="00010464" w14:paraId="1BCD306E" w14:textId="77777777">
      <w:pPr>
        <w:spacing w:before="100" w:beforeAutospacing="1" w:after="100" w:afterAutospacing="1"/>
        <w:outlineLvl w:val="1"/>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7. Product-specific human rights commitments (excerpt)</w:t>
      </w:r>
      <w:r>
        <w:rPr>
          <w:rFonts w:ascii="Arial" w:hAnsi="Arial" w:eastAsia="Times New Roman" w:cs="Arial"/>
          <w:b/>
          <w:bCs/>
          <w:sz w:val="28"/>
          <w:szCs w:val="28"/>
          <w:lang w:eastAsia="de-DE"/>
        </w:rPr>
        <w:br/>
      </w:r>
      <w:r w:rsidRPr="00010464">
        <w:rPr>
          <w:rFonts w:ascii="Arial" w:hAnsi="Arial" w:eastAsia="Times New Roman" w:cs="Arial"/>
          <w:b/>
          <w:bCs/>
          <w:sz w:val="28"/>
          <w:szCs w:val="28"/>
          <w:lang w:eastAsia="de-DE"/>
        </w:rPr>
        <w:t xml:space="preserve">7.1 SCANDIC TRADE / SCANDIC COIN / SCANDIC FINANCE</w:t>
      </w:r>
    </w:p>
    <w:p w:rsidRPr="00010464" w:rsidR="00010464" w:rsidP="00010464" w:rsidRDefault="00010464" w14:paraId="29C79FE3" w14:textId="77777777">
      <w:pPr>
        <w:numPr>
          <w:ilvl w:val="0"/>
          <w:numId w:val="18"/>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Protection of investors through transparent disclosure of risks,</w:t>
      </w:r>
    </w:p>
    <w:p w:rsidRPr="00010464" w:rsidR="00010464" w:rsidP="00010464" w:rsidRDefault="00010464" w14:paraId="6A4D9C95" w14:textId="77777777">
      <w:pPr>
        <w:numPr>
          <w:ilvl w:val="0"/>
          <w:numId w:val="18"/>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Appropriate suitability and appropriateness checks, especially for complex products</w:t>
      </w:r>
    </w:p>
    <w:p w:rsidRPr="00010464" w:rsidR="00010464" w:rsidP="00010464" w:rsidRDefault="00010464" w14:paraId="3E7CE728" w14:textId="77777777">
      <w:pPr>
        <w:numPr>
          <w:ilvl w:val="0"/>
          <w:numId w:val="18"/>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avoidance of abusive structures (e.g. for money laundering or terrorist financing),</w:t>
      </w:r>
    </w:p>
    <w:p w:rsidRPr="00010464" w:rsidR="00010464" w:rsidP="00010464" w:rsidRDefault="00010464" w14:paraId="58BCBA01" w14:textId="77777777">
      <w:pPr>
        <w:numPr>
          <w:ilvl w:val="0"/>
          <w:numId w:val="18"/>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Compliance with relevant financial market, consumer and data protection regulations.</w:t>
      </w:r>
    </w:p>
    <w:p w:rsidRPr="00010464" w:rsidR="00010464" w:rsidP="00010464" w:rsidRDefault="00010464" w14:paraId="5B389559" w14:textId="77777777">
      <w:pPr>
        <w:spacing w:before="100" w:beforeAutospacing="1" w:after="100" w:afterAutospacing="1"/>
        <w:outlineLvl w:val="2"/>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7.2 SCANDIC PAY / SCANDIC CARDS</w:t>
      </w:r>
    </w:p>
    <w:p w:rsidRPr="00010464" w:rsidR="00010464" w:rsidP="00010464" w:rsidRDefault="00010464" w14:paraId="24C66122" w14:textId="77777777">
      <w:pPr>
        <w:numPr>
          <w:ilvl w:val="0"/>
          <w:numId w:val="19"/>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Transparent fee and charge models,</w:t>
      </w:r>
    </w:p>
    <w:p w:rsidRPr="00010464" w:rsidR="00010464" w:rsidP="00010464" w:rsidRDefault="00010464" w14:paraId="69891B1C" w14:textId="77777777">
      <w:pPr>
        <w:numPr>
          <w:ilvl w:val="0"/>
          <w:numId w:val="19"/>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special consideration for </w:t>
      </w:r>
      <w:r w:rsidRPr="00010464">
        <w:rPr>
          <w:rFonts w:ascii="Arial" w:hAnsi="Arial" w:cs="Arial"/>
          <w:bCs/>
          <w:sz w:val="28"/>
          <w:szCs w:val="28"/>
          <w:lang w:eastAsia="de-DE"/>
        </w:rPr>
        <w:t xml:space="preserve">vulnerable customer groups </w:t>
      </w:r>
      <w:r w:rsidRPr="00010464">
        <w:rPr>
          <w:rFonts w:ascii="Arial" w:hAnsi="Arial" w:cs="Arial"/>
          <w:sz w:val="28"/>
          <w:szCs w:val="28"/>
          <w:lang w:eastAsia="de-DE"/>
        </w:rPr>
        <w:t xml:space="preserve">(e.g. people with low financial literacy),</w:t>
      </w:r>
    </w:p>
    <w:p w:rsidRPr="00010464" w:rsidR="00010464" w:rsidP="00010464" w:rsidRDefault="00010464" w14:paraId="4BE1DF22" w14:textId="77777777">
      <w:pPr>
        <w:numPr>
          <w:ilvl w:val="0"/>
          <w:numId w:val="19"/>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Measures to prevent fraud, identity theft and financial exploitation,</w:t>
      </w:r>
    </w:p>
    <w:p w:rsidRPr="00010464" w:rsidR="00010464" w:rsidP="00010464" w:rsidRDefault="00010464" w14:paraId="3339ECA6" w14:textId="77777777">
      <w:pPr>
        <w:numPr>
          <w:ilvl w:val="0"/>
          <w:numId w:val="19"/>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barrier-free </w:t>
      </w:r>
      <w:r w:rsidRPr="00010464">
        <w:rPr>
          <w:rFonts w:ascii="Arial" w:hAnsi="Arial" w:cs="Arial"/>
          <w:sz w:val="28"/>
          <w:szCs w:val="28"/>
          <w:lang w:eastAsia="de-DE"/>
        </w:rPr>
        <w:t xml:space="preserve">complaint and support processes.</w:t>
      </w:r>
    </w:p>
    <w:p w:rsidRPr="00010464" w:rsidR="00010464" w:rsidP="00010464" w:rsidRDefault="00010464" w14:paraId="50387937" w14:textId="77777777">
      <w:pPr>
        <w:spacing w:before="100" w:beforeAutospacing="1" w:after="100" w:afterAutospacing="1"/>
        <w:outlineLvl w:val="2"/>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7.3 SCANDIC FLY / SCANDIC CARS / SCANDIC YACHTS</w:t>
      </w:r>
    </w:p>
    <w:p w:rsidRPr="00010464" w:rsidR="00010464" w:rsidP="00010464" w:rsidRDefault="00010464" w14:paraId="218F15D0" w14:textId="77777777">
      <w:pPr>
        <w:numPr>
          <w:ilvl w:val="0"/>
          <w:numId w:val="20"/>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Prioritisation of </w:t>
      </w:r>
      <w:r w:rsidRPr="00010464">
        <w:rPr>
          <w:rFonts w:ascii="Arial" w:hAnsi="Arial" w:cs="Arial"/>
          <w:bCs/>
          <w:sz w:val="28"/>
          <w:szCs w:val="28"/>
          <w:lang w:eastAsia="de-DE"/>
        </w:rPr>
        <w:t xml:space="preserve">the safety, health and dignity </w:t>
      </w:r>
      <w:r w:rsidRPr="00010464">
        <w:rPr>
          <w:rFonts w:ascii="Arial" w:hAnsi="Arial" w:cs="Arial"/>
          <w:sz w:val="28"/>
          <w:szCs w:val="28"/>
          <w:lang w:eastAsia="de-DE"/>
        </w:rPr>
        <w:t xml:space="preserve">of all passengers and crew members,</w:t>
      </w:r>
    </w:p>
    <w:p w:rsidRPr="00010464" w:rsidR="00010464" w:rsidP="00010464" w:rsidRDefault="00010464" w14:paraId="09449672" w14:textId="77777777">
      <w:pPr>
        <w:numPr>
          <w:ilvl w:val="0"/>
          <w:numId w:val="20"/>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Compliance with working hours and rest periods, fair employment conditions for staff,</w:t>
      </w:r>
    </w:p>
    <w:p w:rsidRPr="00010464" w:rsidR="00010464" w:rsidP="00010464" w:rsidRDefault="00010464" w14:paraId="274C4AA3" w14:textId="77777777">
      <w:pPr>
        <w:numPr>
          <w:ilvl w:val="0"/>
          <w:numId w:val="20"/>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zero tolerance for harassment, discrimination or violence on board,</w:t>
      </w:r>
    </w:p>
    <w:p w:rsidRPr="00010464" w:rsidR="00010464" w:rsidP="00010464" w:rsidRDefault="00010464" w14:paraId="34D82409" w14:textId="77777777">
      <w:pPr>
        <w:numPr>
          <w:ilvl w:val="0"/>
          <w:numId w:val="20"/>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Compliance with international aviation and maritime law standards, flag and port state controls.</w:t>
      </w:r>
    </w:p>
    <w:p w:rsidRPr="00010464" w:rsidR="00010464" w:rsidP="00010464" w:rsidRDefault="00010464" w14:paraId="62EB386C" w14:textId="77777777">
      <w:pPr>
        <w:spacing w:before="100" w:beforeAutospacing="1" w:after="100" w:afterAutospacing="1"/>
        <w:outlineLvl w:val="2"/>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7.4 SCANDIC ESTATE</w:t>
      </w:r>
    </w:p>
    <w:p w:rsidRPr="00010464" w:rsidR="00010464" w:rsidP="00010464" w:rsidRDefault="00010464" w14:paraId="74E06830" w14:textId="77777777">
      <w:pPr>
        <w:numPr>
          <w:ilvl w:val="0"/>
          <w:numId w:val="21"/>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Respect for </w:t>
      </w:r>
      <w:r w:rsidRPr="00010464">
        <w:rPr>
          <w:rFonts w:ascii="Arial" w:hAnsi="Arial" w:cs="Arial"/>
          <w:bCs/>
          <w:sz w:val="28"/>
          <w:szCs w:val="28"/>
          <w:lang w:eastAsia="de-DE"/>
        </w:rPr>
        <w:t xml:space="preserve">housing and land rights</w:t>
      </w:r>
      <w:r w:rsidRPr="00010464">
        <w:rPr>
          <w:rFonts w:ascii="Arial" w:hAnsi="Arial" w:cs="Arial"/>
          <w:sz w:val="28"/>
          <w:szCs w:val="28"/>
          <w:lang w:eastAsia="de-DE"/>
        </w:rPr>
        <w:t xml:space="preserve">,</w:t>
      </w:r>
    </w:p>
    <w:p w:rsidRPr="00010464" w:rsidR="00010464" w:rsidP="00010464" w:rsidRDefault="00010464" w14:paraId="6009FB49" w14:textId="77777777">
      <w:pPr>
        <w:numPr>
          <w:ilvl w:val="0"/>
          <w:numId w:val="21"/>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fair, transparent contract and rental conditions,</w:t>
      </w:r>
    </w:p>
    <w:p w:rsidRPr="00010464" w:rsidR="00010464" w:rsidP="00010464" w:rsidRDefault="00010464" w14:paraId="79FA177A" w14:textId="77777777">
      <w:pPr>
        <w:numPr>
          <w:ilvl w:val="0"/>
          <w:numId w:val="21"/>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Avoidance of forced evictions without due process of law,</w:t>
      </w:r>
    </w:p>
    <w:p w:rsidRPr="00010464" w:rsidR="00010464" w:rsidP="00010464" w:rsidRDefault="00010464" w14:paraId="0A639C1C" w14:textId="77777777">
      <w:pPr>
        <w:numPr>
          <w:ilvl w:val="0"/>
          <w:numId w:val="21"/>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consideration of accessibility and humane living conditions.</w:t>
      </w:r>
    </w:p>
    <w:p w:rsidRPr="00010464" w:rsidR="00010464" w:rsidP="00010464" w:rsidRDefault="00010464" w14:paraId="2A688A28" w14:textId="77777777">
      <w:pPr>
        <w:spacing w:before="100" w:beforeAutospacing="1" w:after="100" w:afterAutospacing="1"/>
        <w:outlineLvl w:val="2"/>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7.5 SCANDIC DATA</w:t>
      </w:r>
    </w:p>
    <w:p w:rsidRPr="00010464" w:rsidR="00010464" w:rsidP="00010464" w:rsidRDefault="00010464" w14:paraId="0788EBEA" w14:textId="77777777">
      <w:pPr>
        <w:numPr>
          <w:ilvl w:val="0"/>
          <w:numId w:val="22"/>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Special</w:t>
      </w:r>
      <w:r w:rsidRPr="00010464">
        <w:rPr>
          <w:rFonts w:ascii="Arial" w:hAnsi="Arial" w:cs="Arial"/>
          <w:sz w:val="28"/>
          <w:szCs w:val="28"/>
          <w:lang w:eastAsia="de-DE"/>
        </w:rPr>
        <w:t xml:space="preserve"> protection of </w:t>
      </w:r>
      <w:r w:rsidRPr="00010464">
        <w:rPr>
          <w:rFonts w:ascii="Arial" w:hAnsi="Arial" w:cs="Arial"/>
          <w:bCs/>
          <w:sz w:val="28"/>
          <w:szCs w:val="28"/>
          <w:lang w:eastAsia="de-DE"/>
        </w:rPr>
        <w:t xml:space="preserve">freedom of the press and freedom of expression</w:t>
      </w:r>
    </w:p>
    <w:p w:rsidRPr="00010464" w:rsidR="00010464" w:rsidP="00010464" w:rsidRDefault="00010464" w14:paraId="2ACF1925" w14:textId="77777777">
      <w:pPr>
        <w:numPr>
          <w:ilvl w:val="0"/>
          <w:numId w:val="22"/>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Protection of journalists, sources and editorial independence</w:t>
      </w:r>
    </w:p>
    <w:p w:rsidRPr="00010464" w:rsidR="00010464" w:rsidP="00010464" w:rsidRDefault="00010464" w14:paraId="66046F90" w14:textId="77777777">
      <w:pPr>
        <w:numPr>
          <w:ilvl w:val="0"/>
          <w:numId w:val="22"/>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separation of editorial content and advertising,</w:t>
      </w:r>
    </w:p>
    <w:p w:rsidRPr="00010464" w:rsidR="00010464" w:rsidP="00010464" w:rsidRDefault="00010464" w14:paraId="5338E052" w14:textId="77777777">
      <w:pPr>
        <w:numPr>
          <w:ilvl w:val="0"/>
          <w:numId w:val="22"/>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Responsible data collection and processing in media and IT services.</w:t>
      </w:r>
    </w:p>
    <w:p w:rsidRPr="00010464" w:rsidR="00010464" w:rsidP="00010464" w:rsidRDefault="00010464" w14:paraId="4802910A" w14:textId="77777777">
      <w:pPr>
        <w:spacing w:before="100" w:beforeAutospacing="1" w:after="100" w:afterAutospacing="1"/>
        <w:outlineLvl w:val="2"/>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7.6 SCANDIC SEC</w:t>
      </w:r>
    </w:p>
    <w:p w:rsidRPr="00010464" w:rsidR="00010464" w:rsidP="00010464" w:rsidRDefault="00010464" w14:paraId="25831203" w14:textId="77777777">
      <w:pPr>
        <w:numPr>
          <w:ilvl w:val="0"/>
          <w:numId w:val="23"/>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Security services based on </w:t>
      </w:r>
      <w:r w:rsidRPr="00010464">
        <w:rPr>
          <w:rFonts w:ascii="Arial" w:hAnsi="Arial" w:cs="Arial"/>
          <w:bCs/>
          <w:sz w:val="28"/>
          <w:szCs w:val="28"/>
          <w:lang w:eastAsia="de-DE"/>
        </w:rPr>
        <w:t xml:space="preserve">proportionality and de-escalation</w:t>
      </w:r>
      <w:r w:rsidRPr="00010464">
        <w:rPr>
          <w:rFonts w:ascii="Arial" w:hAnsi="Arial" w:cs="Arial"/>
          <w:sz w:val="28"/>
          <w:szCs w:val="28"/>
          <w:lang w:eastAsia="de-DE"/>
        </w:rPr>
        <w:t xml:space="preserve">,</w:t>
      </w:r>
    </w:p>
    <w:p w:rsidRPr="00010464" w:rsidR="00010464" w:rsidP="00010464" w:rsidRDefault="00010464" w14:paraId="3056CDB7" w14:textId="77777777">
      <w:pPr>
        <w:numPr>
          <w:ilvl w:val="0"/>
          <w:numId w:val="23"/>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Training of personnel in human rights-compliant behaviour,</w:t>
      </w:r>
    </w:p>
    <w:p w:rsidRPr="00010464" w:rsidR="00010464" w:rsidP="00010464" w:rsidRDefault="00010464" w14:paraId="0D1EAA0B" w14:textId="77777777">
      <w:pPr>
        <w:numPr>
          <w:ilvl w:val="0"/>
          <w:numId w:val="23"/>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Avoidance of assignments that would disproportionately restrict democratic rights and freedoms.</w:t>
      </w:r>
    </w:p>
    <w:p w:rsidRPr="00010464" w:rsidR="00010464" w:rsidP="00010464" w:rsidRDefault="00010464" w14:paraId="6C6E2330" w14:textId="77777777">
      <w:pPr>
        <w:rPr>
          <w:rFonts w:ascii="Arial" w:hAnsi="Arial" w:eastAsia="Times New Roman" w:cs="Arial"/>
          <w:sz w:val="28"/>
          <w:szCs w:val="28"/>
          <w:lang w:eastAsia="de-DE"/>
        </w:rPr>
      </w:pPr>
      <w:r w:rsidRPr="00010464">
        <w:rPr>
          <w:rFonts w:ascii="Arial" w:hAnsi="Arial" w:eastAsia="Times New Roman" w:cs="Arial"/>
          <w:sz w:val="28"/>
          <w:szCs w:val="28"/>
          <w:lang w:eastAsia="de-DE"/>
        </w:rPr>
        <w:pict w14:anchorId="5E1811E5">
          <v:rect id="_x0000_i1033" style="width:0;height:1.5pt" o:hr="t" o:hrstd="t" o:hralign="center" fillcolor="#aaa" stroked="f"/>
        </w:pict>
      </w:r>
    </w:p>
    <w:p w:rsidRPr="00010464" w:rsidR="00010464" w:rsidP="00010464" w:rsidRDefault="00010464" w14:paraId="5848D54F" w14:textId="77777777">
      <w:pPr>
        <w:spacing w:before="100" w:beforeAutospacing="1" w:after="100" w:afterAutospacing="1"/>
        <w:outlineLvl w:val="1"/>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8. Employee rights and working conditions</w:t>
      </w:r>
    </w:p>
    <w:p w:rsidRPr="00010464" w:rsidR="00010464" w:rsidP="00010464" w:rsidRDefault="00010464" w14:paraId="7D2C0EB0"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The SCANDIC FINANCE GROUP LIMITED association is committed to the following for all employees:</w:t>
      </w:r>
    </w:p>
    <w:p w:rsidRPr="00010464" w:rsidR="00010464" w:rsidP="00010464" w:rsidRDefault="00010464" w14:paraId="1E3C71B9" w14:textId="77777777">
      <w:pPr>
        <w:numPr>
          <w:ilvl w:val="0"/>
          <w:numId w:val="24"/>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Freedom of association </w:t>
      </w:r>
      <w:r w:rsidRPr="00010464">
        <w:rPr>
          <w:rFonts w:ascii="Arial" w:hAnsi="Arial" w:cs="Arial"/>
          <w:sz w:val="28"/>
          <w:szCs w:val="28"/>
          <w:lang w:eastAsia="de-DE"/>
        </w:rPr>
        <w:t xml:space="preserve">and the right to collective bargaining within the framework of the respective legal system,</w:t>
      </w:r>
    </w:p>
    <w:p w:rsidRPr="00010464" w:rsidR="00010464" w:rsidP="00010464" w:rsidRDefault="00010464" w14:paraId="0FE37C62" w14:textId="77777777">
      <w:pPr>
        <w:numPr>
          <w:ilvl w:val="0"/>
          <w:numId w:val="24"/>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equal treatment and equal opportunities</w:t>
      </w:r>
      <w:r w:rsidRPr="00010464">
        <w:rPr>
          <w:rFonts w:ascii="Arial" w:hAnsi="Arial" w:cs="Arial"/>
          <w:sz w:val="28"/>
          <w:szCs w:val="28"/>
          <w:lang w:eastAsia="de-DE"/>
        </w:rPr>
        <w:t xml:space="preserve">,</w:t>
      </w:r>
    </w:p>
    <w:p w:rsidRPr="00010464" w:rsidR="00010464" w:rsidP="00010464" w:rsidRDefault="00010464" w14:paraId="25277B98" w14:textId="77777777">
      <w:pPr>
        <w:numPr>
          <w:ilvl w:val="0"/>
          <w:numId w:val="24"/>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fair pay and working conditions,</w:t>
      </w:r>
    </w:p>
    <w:p w:rsidRPr="00010464" w:rsidR="00010464" w:rsidP="00010464" w:rsidRDefault="00010464" w14:paraId="76BD2E56" w14:textId="77777777">
      <w:pPr>
        <w:numPr>
          <w:ilvl w:val="0"/>
          <w:numId w:val="24"/>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Healthy working conditions and accident prevention</w:t>
      </w:r>
    </w:p>
    <w:p w:rsidRPr="00010464" w:rsidR="00010464" w:rsidP="00010464" w:rsidRDefault="00010464" w14:paraId="52A79B51" w14:textId="77777777">
      <w:pPr>
        <w:numPr>
          <w:ilvl w:val="0"/>
          <w:numId w:val="24"/>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effective prevention and prosecution of </w:t>
      </w:r>
      <w:r w:rsidRPr="00010464">
        <w:rPr>
          <w:rFonts w:ascii="Arial" w:hAnsi="Arial" w:cs="Arial"/>
          <w:bCs/>
          <w:sz w:val="28"/>
          <w:szCs w:val="28"/>
          <w:lang w:eastAsia="de-DE"/>
        </w:rPr>
        <w:t xml:space="preserve">discrimination, harassment, bullying and gender-based violence</w:t>
      </w:r>
      <w:r w:rsidRPr="00010464">
        <w:rPr>
          <w:rFonts w:ascii="Arial" w:hAnsi="Arial" w:cs="Arial"/>
          <w:sz w:val="28"/>
          <w:szCs w:val="28"/>
          <w:lang w:eastAsia="de-DE"/>
        </w:rPr>
        <w:t xml:space="preserve">,</w:t>
      </w:r>
    </w:p>
    <w:p w:rsidRPr="00010464" w:rsidR="00010464" w:rsidP="00010464" w:rsidRDefault="00010464" w14:paraId="02FE58DB" w14:textId="77777777">
      <w:pPr>
        <w:numPr>
          <w:ilvl w:val="0"/>
          <w:numId w:val="24"/>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prohibition of all forms of forced labour, debt bondage or involuntary labour,</w:t>
      </w:r>
    </w:p>
    <w:p w:rsidRPr="00010464" w:rsidR="00010464" w:rsidP="00010464" w:rsidRDefault="00010464" w14:paraId="72A388A5" w14:textId="77777777">
      <w:pPr>
        <w:numPr>
          <w:ilvl w:val="0"/>
          <w:numId w:val="24"/>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special protective measures for minors (no employment of children below the legal minimum age, strict limits on hazardous activities).</w:t>
      </w:r>
    </w:p>
    <w:p w:rsidRPr="00010464" w:rsidR="00010464" w:rsidP="00010464" w:rsidRDefault="00010464" w14:paraId="06BE1FE7"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Training on human rights, anti-discrimination, diversity, data protection and information security is a mandatory part of the annual training programme.</w:t>
      </w:r>
    </w:p>
    <w:p w:rsidRPr="00010464" w:rsidR="00010464" w:rsidP="00010464" w:rsidRDefault="00010464" w14:paraId="46DA91FF" w14:textId="77777777">
      <w:pPr>
        <w:rPr>
          <w:rFonts w:ascii="Arial" w:hAnsi="Arial" w:eastAsia="Times New Roman" w:cs="Arial"/>
          <w:sz w:val="28"/>
          <w:szCs w:val="28"/>
          <w:lang w:eastAsia="de-DE"/>
        </w:rPr>
      </w:pPr>
      <w:r w:rsidRPr="00010464">
        <w:rPr>
          <w:rFonts w:ascii="Arial" w:hAnsi="Arial" w:eastAsia="Times New Roman" w:cs="Arial"/>
          <w:sz w:val="28"/>
          <w:szCs w:val="28"/>
          <w:lang w:eastAsia="de-DE"/>
        </w:rPr>
        <w:pict w14:anchorId="5C73599B">
          <v:rect id="_x0000_i1034" style="width:0;height:1.5pt" o:hr="t" o:hrstd="t" o:hralign="center" fillcolor="#aaa" stroked="f"/>
        </w:pict>
      </w:r>
    </w:p>
    <w:p w:rsidRPr="00010464" w:rsidR="00010464" w:rsidP="00010464" w:rsidRDefault="00010464" w14:paraId="4A1FBC80" w14:textId="77777777">
      <w:pPr>
        <w:spacing w:before="100" w:beforeAutospacing="1" w:after="100" w:afterAutospacing="1"/>
        <w:outlineLvl w:val="1"/>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9. Data protection, privacy and civil liberties</w:t>
      </w:r>
    </w:p>
    <w:p w:rsidRPr="00010464" w:rsidR="00010464" w:rsidP="00010464" w:rsidRDefault="00010464" w14:paraId="3E8F64AC"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In the area of data processing and technology development, we are guided by the principles of</w:t>
      </w:r>
    </w:p>
    <w:p w:rsidRPr="00010464" w:rsidR="00010464" w:rsidP="00010464" w:rsidRDefault="00010464" w14:paraId="1E160316" w14:textId="77777777">
      <w:pPr>
        <w:numPr>
          <w:ilvl w:val="0"/>
          <w:numId w:val="25"/>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data minimisation and purpose limitation</w:t>
      </w:r>
      <w:r w:rsidRPr="00010464">
        <w:rPr>
          <w:rFonts w:ascii="Arial" w:hAnsi="Arial" w:cs="Arial"/>
          <w:sz w:val="28"/>
          <w:szCs w:val="28"/>
          <w:lang w:eastAsia="de-DE"/>
        </w:rPr>
        <w:t xml:space="preserve">,</w:t>
      </w:r>
    </w:p>
    <w:p w:rsidRPr="00010464" w:rsidR="00010464" w:rsidP="00010464" w:rsidRDefault="00010464" w14:paraId="4D812C59" w14:textId="77777777">
      <w:pPr>
        <w:numPr>
          <w:ilvl w:val="0"/>
          <w:numId w:val="25"/>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privacy by design </w:t>
      </w:r>
      <w:r w:rsidRPr="00010464">
        <w:rPr>
          <w:rFonts w:ascii="Arial" w:hAnsi="Arial" w:cs="Arial"/>
          <w:sz w:val="28"/>
          <w:szCs w:val="28"/>
          <w:lang w:eastAsia="de-DE"/>
        </w:rPr>
        <w:t xml:space="preserve">and </w:t>
      </w:r>
      <w:r w:rsidRPr="00010464">
        <w:rPr>
          <w:rFonts w:ascii="Arial" w:hAnsi="Arial" w:cs="Arial"/>
          <w:bCs/>
          <w:sz w:val="28"/>
          <w:szCs w:val="28"/>
          <w:lang w:eastAsia="de-DE"/>
        </w:rPr>
        <w:t xml:space="preserve">security by design</w:t>
      </w:r>
      <w:r w:rsidRPr="00010464">
        <w:rPr>
          <w:rFonts w:ascii="Arial" w:hAnsi="Arial" w:cs="Arial"/>
          <w:sz w:val="28"/>
          <w:szCs w:val="28"/>
          <w:lang w:eastAsia="de-DE"/>
        </w:rPr>
        <w:t xml:space="preserve">,</w:t>
      </w:r>
    </w:p>
    <w:p w:rsidRPr="00010464" w:rsidR="00010464" w:rsidP="00010464" w:rsidRDefault="00010464" w14:paraId="6F8F2580" w14:textId="77777777">
      <w:pPr>
        <w:numPr>
          <w:ilvl w:val="0"/>
          <w:numId w:val="25"/>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transparent information about data processing,</w:t>
      </w:r>
    </w:p>
    <w:p w:rsidRPr="00010464" w:rsidR="00010464" w:rsidP="00010464" w:rsidRDefault="00010464" w14:paraId="619E912A" w14:textId="77777777">
      <w:pPr>
        <w:numPr>
          <w:ilvl w:val="0"/>
          <w:numId w:val="25"/>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Appropriate technical and organisational measures to protect against unauthorised access, loss or misuse</w:t>
      </w:r>
    </w:p>
    <w:p w:rsidRPr="00010464" w:rsidR="00010464" w:rsidP="00010464" w:rsidRDefault="00010464" w14:paraId="1B33E73B" w14:textId="77777777">
      <w:pPr>
        <w:numPr>
          <w:ilvl w:val="0"/>
          <w:numId w:val="25"/>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Careful consideration in automated decisions, with </w:t>
      </w:r>
      <w:r w:rsidRPr="00010464">
        <w:rPr>
          <w:rFonts w:ascii="Arial" w:hAnsi="Arial" w:cs="Arial"/>
          <w:bCs/>
          <w:sz w:val="28"/>
          <w:szCs w:val="28"/>
          <w:lang w:eastAsia="de-DE"/>
        </w:rPr>
        <w:t xml:space="preserve">the possibility of human review </w:t>
      </w:r>
      <w:r w:rsidRPr="00010464">
        <w:rPr>
          <w:rFonts w:ascii="Arial" w:hAnsi="Arial" w:cs="Arial"/>
          <w:sz w:val="28"/>
          <w:szCs w:val="28"/>
          <w:lang w:eastAsia="de-DE"/>
        </w:rPr>
        <w:t xml:space="preserve">in cases of significant impact on data subjects.</w:t>
      </w:r>
    </w:p>
    <w:p w:rsidRPr="00010464" w:rsidR="00010464" w:rsidP="00010464" w:rsidRDefault="00010464" w14:paraId="313A7649" w14:textId="77777777">
      <w:pPr>
        <w:spacing w:before="100" w:beforeAutospacing="1" w:after="100" w:afterAutospacing="1"/>
        <w:rPr>
          <w:rFonts w:ascii="Arial" w:hAnsi="Arial" w:cs="Arial"/>
          <w:b/>
          <w:sz w:val="28"/>
          <w:szCs w:val="28"/>
          <w:lang w:eastAsia="de-DE"/>
        </w:rPr>
      </w:pPr>
      <w:r w:rsidRPr="00010464">
        <w:rPr>
          <w:rFonts w:ascii="Arial" w:hAnsi="Arial" w:cs="Arial"/>
          <w:b/>
          <w:sz w:val="28"/>
          <w:szCs w:val="28"/>
          <w:lang w:eastAsia="de-DE"/>
        </w:rPr>
        <w:t xml:space="preserve">Where our services </w:t>
      </w:r>
      <w:r w:rsidRPr="00010464">
        <w:rPr>
          <w:rFonts w:ascii="Arial" w:hAnsi="Arial" w:cs="Arial"/>
          <w:b/>
          <w:sz w:val="28"/>
          <w:szCs w:val="28"/>
          <w:lang w:eastAsia="de-DE"/>
        </w:rPr>
        <w:t xml:space="preserve">may have </w:t>
      </w:r>
      <w:r w:rsidRPr="00010464">
        <w:rPr>
          <w:rFonts w:ascii="Arial" w:hAnsi="Arial" w:cs="Arial"/>
          <w:b/>
          <w:sz w:val="28"/>
          <w:szCs w:val="28"/>
          <w:lang w:eastAsia="de-DE"/>
        </w:rPr>
        <w:t xml:space="preserve">an impact on </w:t>
      </w:r>
      <w:r w:rsidRPr="00010464">
        <w:rPr>
          <w:rFonts w:ascii="Arial" w:hAnsi="Arial" w:cs="Arial"/>
          <w:b/>
          <w:bCs/>
          <w:sz w:val="28"/>
          <w:szCs w:val="28"/>
          <w:lang w:eastAsia="de-DE"/>
        </w:rPr>
        <w:t xml:space="preserve">freedom of expression, freedom of the press and freedom of assembly </w:t>
      </w:r>
      <w:r w:rsidRPr="00010464">
        <w:rPr>
          <w:rFonts w:ascii="Arial" w:hAnsi="Arial" w:cs="Arial"/>
          <w:b/>
          <w:sz w:val="28"/>
          <w:szCs w:val="28"/>
          <w:lang w:eastAsia="de-DE"/>
        </w:rPr>
        <w:t xml:space="preserve">(e.g. media, data or security products), these rights are explicitly included in the risk analysis and special protective measures are developed.</w:t>
      </w:r>
    </w:p>
    <w:p w:rsidRPr="00010464" w:rsidR="00010464" w:rsidP="00010464" w:rsidRDefault="00010464" w14:paraId="2AD89CAC" w14:textId="77777777">
      <w:pPr>
        <w:rPr>
          <w:rFonts w:ascii="Arial" w:hAnsi="Arial" w:eastAsia="Times New Roman" w:cs="Arial"/>
          <w:b/>
          <w:sz w:val="28"/>
          <w:szCs w:val="28"/>
          <w:lang w:eastAsia="de-DE"/>
        </w:rPr>
      </w:pPr>
      <w:r w:rsidRPr="00010464">
        <w:rPr>
          <w:rFonts w:ascii="Arial" w:hAnsi="Arial" w:eastAsia="Times New Roman" w:cs="Arial"/>
          <w:b/>
          <w:sz w:val="28"/>
          <w:szCs w:val="28"/>
          <w:lang w:eastAsia="de-DE"/>
        </w:rPr>
        <w:pict w14:anchorId="504170DD">
          <v:rect id="_x0000_i1035" style="width:0;height:1.5pt" o:hr="t" o:hrstd="t" o:hralign="center" fillcolor="#aaa" stroked="f"/>
        </w:pict>
      </w:r>
    </w:p>
    <w:p w:rsidRPr="00010464" w:rsidR="00010464" w:rsidP="00010464" w:rsidRDefault="00010464" w14:paraId="52FF3745" w14:textId="77777777">
      <w:pPr>
        <w:spacing w:before="100" w:beforeAutospacing="1" w:after="100" w:afterAutospacing="1"/>
        <w:outlineLvl w:val="1"/>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10. Complaint mechanisms, whistleblower system and access to redress</w:t>
      </w:r>
    </w:p>
    <w:p w:rsidRPr="00010464" w:rsidR="00010464" w:rsidP="00010464" w:rsidRDefault="00010464" w14:paraId="23F8222B" w14:textId="77777777">
      <w:pPr>
        <w:spacing w:before="100" w:beforeAutospacing="1" w:after="100" w:afterAutospacing="1"/>
        <w:outlineLvl w:val="2"/>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10.1 Complaint channels</w:t>
      </w:r>
    </w:p>
    <w:p w:rsidRPr="00010464" w:rsidR="00010464" w:rsidP="00010464" w:rsidRDefault="00010464" w14:paraId="014385C5"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The SCANDIC FINANCE GROUP LIMITED association is </w:t>
      </w:r>
      <w:r w:rsidRPr="00010464">
        <w:rPr>
          <w:rFonts w:ascii="Arial" w:hAnsi="Arial" w:cs="Arial"/>
          <w:sz w:val="28"/>
          <w:szCs w:val="28"/>
          <w:lang w:eastAsia="de-DE"/>
        </w:rPr>
        <w:t xml:space="preserve">setting up </w:t>
      </w:r>
      <w:r w:rsidRPr="00010464">
        <w:rPr>
          <w:rFonts w:ascii="Arial" w:hAnsi="Arial" w:cs="Arial"/>
          <w:sz w:val="28"/>
          <w:szCs w:val="28"/>
          <w:lang w:eastAsia="de-DE"/>
        </w:rPr>
        <w:t xml:space="preserve">multilingual, </w:t>
      </w:r>
      <w:r w:rsidRPr="00010464">
        <w:rPr>
          <w:rFonts w:ascii="Arial" w:hAnsi="Arial" w:cs="Arial"/>
          <w:sz w:val="28"/>
          <w:szCs w:val="28"/>
          <w:lang w:eastAsia="de-DE"/>
        </w:rPr>
        <w:t xml:space="preserve">accessible </w:t>
      </w:r>
      <w:r w:rsidRPr="00010464">
        <w:rPr>
          <w:rFonts w:ascii="Arial" w:hAnsi="Arial" w:cs="Arial"/>
          <w:sz w:val="28"/>
          <w:szCs w:val="28"/>
          <w:lang w:eastAsia="de-DE"/>
        </w:rPr>
        <w:t xml:space="preserve">complaint channels that are open to employees, business partners and external stakeholders, including:</w:t>
      </w:r>
    </w:p>
    <w:p w:rsidRPr="00010464" w:rsidR="00010464" w:rsidP="00010464" w:rsidRDefault="00010464" w14:paraId="166F883F" w14:textId="77777777">
      <w:pPr>
        <w:numPr>
          <w:ilvl w:val="0"/>
          <w:numId w:val="26"/>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 secure </w:t>
      </w:r>
      <w:r w:rsidRPr="00010464">
        <w:rPr>
          <w:rFonts w:ascii="Arial" w:hAnsi="Arial" w:cs="Arial"/>
          <w:bCs/>
          <w:sz w:val="28"/>
          <w:szCs w:val="28"/>
          <w:lang w:eastAsia="de-DE"/>
        </w:rPr>
        <w:t xml:space="preserve">online reporting portal </w:t>
      </w:r>
      <w:r w:rsidRPr="00010464">
        <w:rPr>
          <w:rFonts w:ascii="Arial" w:hAnsi="Arial" w:cs="Arial"/>
          <w:sz w:val="28"/>
          <w:szCs w:val="28"/>
          <w:lang w:eastAsia="de-DE"/>
        </w:rPr>
        <w:t xml:space="preserve">(anonymous reporting possible),</w:t>
      </w:r>
    </w:p>
    <w:p w:rsidRPr="00010464" w:rsidR="00010464" w:rsidP="00010464" w:rsidRDefault="00010464" w14:paraId="4FCA9CC6" w14:textId="77777777">
      <w:pPr>
        <w:numPr>
          <w:ilvl w:val="0"/>
          <w:numId w:val="26"/>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dedicated email addresses and postal addresses,</w:t>
      </w:r>
    </w:p>
    <w:p w:rsidRPr="00010464" w:rsidR="00010464" w:rsidP="00010464" w:rsidRDefault="00010464" w14:paraId="2AED2CA3" w14:textId="77777777">
      <w:pPr>
        <w:numPr>
          <w:ilvl w:val="0"/>
          <w:numId w:val="26"/>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an </w:t>
      </w:r>
      <w:r w:rsidRPr="00010464">
        <w:rPr>
          <w:rFonts w:ascii="Arial" w:hAnsi="Arial" w:cs="Arial"/>
          <w:sz w:val="28"/>
          <w:szCs w:val="28"/>
          <w:lang w:eastAsia="de-DE"/>
        </w:rPr>
        <w:t xml:space="preserve">ombudsman service </w:t>
      </w:r>
      <w:r w:rsidRPr="00010464">
        <w:rPr>
          <w:rFonts w:ascii="Arial" w:hAnsi="Arial" w:cs="Arial"/>
          <w:sz w:val="28"/>
          <w:szCs w:val="28"/>
          <w:lang w:eastAsia="de-DE"/>
        </w:rPr>
        <w:t xml:space="preserve">or hotline, </w:t>
      </w:r>
      <w:r w:rsidRPr="00010464">
        <w:rPr>
          <w:rFonts w:ascii="Arial" w:hAnsi="Arial" w:cs="Arial"/>
          <w:sz w:val="28"/>
          <w:szCs w:val="28"/>
          <w:lang w:eastAsia="de-DE"/>
        </w:rPr>
        <w:t xml:space="preserve">where applicable</w:t>
      </w:r>
      <w:r w:rsidRPr="00010464">
        <w:rPr>
          <w:rFonts w:ascii="Arial" w:hAnsi="Arial" w:cs="Arial"/>
          <w:sz w:val="28"/>
          <w:szCs w:val="28"/>
          <w:lang w:eastAsia="de-DE"/>
        </w:rPr>
        <w:t xml:space="preserve">.</w:t>
      </w:r>
    </w:p>
    <w:p w:rsidRPr="00010464" w:rsidR="00010464" w:rsidP="00010464" w:rsidRDefault="00010464" w14:paraId="67D63D22"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These channels can </w:t>
      </w:r>
      <w:r w:rsidRPr="00010464">
        <w:rPr>
          <w:rFonts w:ascii="Arial" w:hAnsi="Arial" w:cs="Arial"/>
          <w:sz w:val="28"/>
          <w:szCs w:val="28"/>
          <w:lang w:eastAsia="de-DE"/>
        </w:rPr>
        <w:t xml:space="preserve">be used </w:t>
      </w:r>
      <w:r w:rsidRPr="00010464">
        <w:rPr>
          <w:rFonts w:ascii="Arial" w:hAnsi="Arial" w:cs="Arial"/>
          <w:sz w:val="28"/>
          <w:szCs w:val="28"/>
          <w:lang w:eastAsia="de-DE"/>
        </w:rPr>
        <w:t xml:space="preserve">to report </w:t>
      </w:r>
      <w:r w:rsidRPr="00010464">
        <w:rPr>
          <w:rFonts w:ascii="Arial" w:hAnsi="Arial" w:cs="Arial"/>
          <w:bCs/>
          <w:sz w:val="28"/>
          <w:szCs w:val="28"/>
          <w:lang w:eastAsia="de-DE"/>
        </w:rPr>
        <w:t xml:space="preserve">human rights violations, legal violations, violations of internal guidelines and other misconduct</w:t>
      </w:r>
      <w:r w:rsidRPr="00010464">
        <w:rPr>
          <w:rFonts w:ascii="Arial" w:hAnsi="Arial" w:cs="Arial"/>
          <w:sz w:val="28"/>
          <w:szCs w:val="28"/>
          <w:lang w:eastAsia="de-DE"/>
        </w:rPr>
        <w:t xml:space="preserve">.</w:t>
      </w:r>
    </w:p>
    <w:p w:rsidRPr="00010464" w:rsidR="00010464" w:rsidP="00010464" w:rsidRDefault="00010464" w14:paraId="20F42BFA" w14:textId="77777777">
      <w:pPr>
        <w:spacing w:before="100" w:beforeAutospacing="1" w:after="100" w:afterAutospacing="1"/>
        <w:outlineLvl w:val="2"/>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10.2 Protection of whistleblowers</w:t>
      </w:r>
    </w:p>
    <w:p w:rsidRPr="00010464" w:rsidR="00010464" w:rsidP="00010464" w:rsidRDefault="00010464" w14:paraId="5247DB81" w14:textId="77777777">
      <w:pPr>
        <w:numPr>
          <w:ilvl w:val="0"/>
          <w:numId w:val="27"/>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Strict prohibition of any reprisals against persons who report in good faith</w:t>
      </w:r>
    </w:p>
    <w:p w:rsidRPr="00010464" w:rsidR="00010464" w:rsidP="00010464" w:rsidRDefault="00010464" w14:paraId="29BCBADB" w14:textId="77777777">
      <w:pPr>
        <w:numPr>
          <w:ilvl w:val="0"/>
          <w:numId w:val="27"/>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Confidentiality of the identity of whistleblowers</w:t>
      </w:r>
    </w:p>
    <w:p w:rsidRPr="00010464" w:rsidR="00010464" w:rsidP="00010464" w:rsidRDefault="00010464" w14:paraId="485938FA" w14:textId="77777777">
      <w:pPr>
        <w:numPr>
          <w:ilvl w:val="0"/>
          <w:numId w:val="27"/>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Documentation and appropriate processing of all reports.</w:t>
      </w:r>
    </w:p>
    <w:p w:rsidRPr="00010464" w:rsidR="00010464" w:rsidP="00010464" w:rsidRDefault="00010464" w14:paraId="21EBAB5C" w14:textId="77777777">
      <w:pPr>
        <w:numPr>
          <w:ilvl w:val="0"/>
          <w:numId w:val="27"/>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Feedback to whistleblowers within the legally permissible framework.</w:t>
      </w:r>
    </w:p>
    <w:p w:rsidRPr="00010464" w:rsidR="00010464" w:rsidP="00010464" w:rsidRDefault="00010464" w14:paraId="6919A869" w14:textId="77777777">
      <w:pPr>
        <w:spacing w:before="100" w:beforeAutospacing="1" w:after="100" w:afterAutospacing="1"/>
        <w:outlineLvl w:val="2"/>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10.3 Access to redress</w:t>
      </w:r>
    </w:p>
    <w:p w:rsidRPr="00010464" w:rsidR="00010464" w:rsidP="00010464" w:rsidRDefault="00010464" w14:paraId="185EA2A2"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If the SCANDIC FINANCE GROUP LIMITED group contributes to a human rights violation through its own actions or omissions, or through our failure to exert appropriate influence</w:t>
      </w:r>
      <w:r w:rsidRPr="00010464">
        <w:rPr>
          <w:rFonts w:ascii="Arial" w:hAnsi="Arial" w:cs="Arial"/>
          <w:sz w:val="28"/>
          <w:szCs w:val="28"/>
          <w:lang w:eastAsia="de-DE"/>
        </w:rPr>
        <w:t xml:space="preserve">,</w:t>
      </w:r>
      <w:r w:rsidRPr="00010464">
        <w:rPr>
          <w:rFonts w:ascii="Arial" w:hAnsi="Arial" w:cs="Arial"/>
          <w:sz w:val="28"/>
          <w:szCs w:val="28"/>
          <w:lang w:eastAsia="de-DE"/>
        </w:rPr>
        <w:t xml:space="preserve"> measures for </w:t>
      </w:r>
      <w:r w:rsidRPr="00010464">
        <w:rPr>
          <w:rFonts w:ascii="Arial" w:hAnsi="Arial" w:cs="Arial"/>
          <w:bCs/>
          <w:sz w:val="28"/>
          <w:szCs w:val="28"/>
          <w:lang w:eastAsia="de-DE"/>
        </w:rPr>
        <w:t xml:space="preserve">redress and reparation </w:t>
      </w:r>
      <w:r w:rsidRPr="00010464">
        <w:rPr>
          <w:rFonts w:ascii="Arial" w:hAnsi="Arial" w:cs="Arial"/>
          <w:sz w:val="28"/>
          <w:szCs w:val="28"/>
          <w:lang w:eastAsia="de-DE"/>
        </w:rPr>
        <w:t xml:space="preserve">will be </w:t>
      </w:r>
      <w:r w:rsidRPr="00010464">
        <w:rPr>
          <w:rFonts w:ascii="Arial" w:hAnsi="Arial" w:cs="Arial"/>
          <w:sz w:val="28"/>
          <w:szCs w:val="28"/>
          <w:lang w:eastAsia="de-DE"/>
        </w:rPr>
        <w:t xml:space="preserve">considered, for example:</w:t>
      </w:r>
    </w:p>
    <w:p w:rsidRPr="00010464" w:rsidR="00010464" w:rsidP="00010464" w:rsidRDefault="00010464" w14:paraId="0191D634" w14:textId="77777777">
      <w:pPr>
        <w:numPr>
          <w:ilvl w:val="0"/>
          <w:numId w:val="28"/>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Correction of the affected service or contractual relationship,</w:t>
      </w:r>
    </w:p>
    <w:p w:rsidRPr="00010464" w:rsidR="00010464" w:rsidP="00010464" w:rsidRDefault="00010464" w14:paraId="52D348F4" w14:textId="77777777">
      <w:pPr>
        <w:numPr>
          <w:ilvl w:val="0"/>
          <w:numId w:val="28"/>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financial or other compensation where appropriate,</w:t>
      </w:r>
    </w:p>
    <w:p w:rsidRPr="00010464" w:rsidR="00010464" w:rsidP="00010464" w:rsidRDefault="00010464" w14:paraId="0EA29E19" w14:textId="77777777">
      <w:pPr>
        <w:numPr>
          <w:ilvl w:val="0"/>
          <w:numId w:val="28"/>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structural measures to prevent future violations (process, organisational or technical changes),</w:t>
      </w:r>
    </w:p>
    <w:p w:rsidRPr="00010464" w:rsidR="00010464" w:rsidP="00010464" w:rsidRDefault="00010464" w14:paraId="0F97E1C7" w14:textId="77777777">
      <w:pPr>
        <w:numPr>
          <w:ilvl w:val="0"/>
          <w:numId w:val="28"/>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Measures against business partners (including termination of the business relationship).</w:t>
      </w:r>
    </w:p>
    <w:p w:rsidRPr="00010464" w:rsidR="00010464" w:rsidP="00010464" w:rsidRDefault="00010464" w14:paraId="50BD47B7" w14:textId="77777777">
      <w:pPr>
        <w:rPr>
          <w:rFonts w:ascii="Arial" w:hAnsi="Arial" w:eastAsia="Times New Roman" w:cs="Arial"/>
          <w:sz w:val="28"/>
          <w:szCs w:val="28"/>
          <w:lang w:eastAsia="de-DE"/>
        </w:rPr>
      </w:pPr>
      <w:r w:rsidRPr="00010464">
        <w:rPr>
          <w:rFonts w:ascii="Arial" w:hAnsi="Arial" w:eastAsia="Times New Roman" w:cs="Arial"/>
          <w:sz w:val="28"/>
          <w:szCs w:val="28"/>
          <w:lang w:eastAsia="de-DE"/>
        </w:rPr>
        <w:pict w14:anchorId="7993BB27">
          <v:rect id="_x0000_i1036" style="width:0;height:1.5pt" o:hr="t" o:hrstd="t" o:hralign="center" fillcolor="#aaa" stroked="f"/>
        </w:pict>
      </w:r>
    </w:p>
    <w:p w:rsidRPr="00010464" w:rsidR="00010464" w:rsidP="00010464" w:rsidRDefault="00010464" w14:paraId="087508B5" w14:textId="77777777">
      <w:pPr>
        <w:spacing w:before="100" w:beforeAutospacing="1" w:after="100" w:afterAutospacing="1"/>
        <w:outlineLvl w:val="1"/>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11. Implementation, training and embedding in processes</w:t>
      </w:r>
    </w:p>
    <w:p w:rsidRPr="00010464" w:rsidR="00010464" w:rsidP="00010464" w:rsidRDefault="00010464" w14:paraId="0CDBB756" w14:textId="77777777">
      <w:pPr>
        <w:numPr>
          <w:ilvl w:val="0"/>
          <w:numId w:val="29"/>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The human rights policy is </w:t>
      </w:r>
      <w:r w:rsidRPr="00010464">
        <w:rPr>
          <w:rFonts w:ascii="Arial" w:hAnsi="Arial" w:cs="Arial"/>
          <w:sz w:val="28"/>
          <w:szCs w:val="28"/>
          <w:lang w:eastAsia="de-DE"/>
        </w:rPr>
        <w:t xml:space="preserve">integrated </w:t>
      </w:r>
      <w:r w:rsidRPr="00010464">
        <w:rPr>
          <w:rFonts w:ascii="Arial" w:hAnsi="Arial" w:cs="Arial"/>
          <w:sz w:val="28"/>
          <w:szCs w:val="28"/>
          <w:lang w:eastAsia="de-DE"/>
        </w:rPr>
        <w:t xml:space="preserve">into </w:t>
      </w:r>
      <w:r w:rsidRPr="00010464">
        <w:rPr>
          <w:rFonts w:ascii="Arial" w:hAnsi="Arial" w:cs="Arial"/>
          <w:bCs/>
          <w:sz w:val="28"/>
          <w:szCs w:val="28"/>
          <w:lang w:eastAsia="de-DE"/>
        </w:rPr>
        <w:t xml:space="preserve">internal guidelines, process descriptions and contract templates</w:t>
      </w:r>
      <w:r w:rsidRPr="00010464">
        <w:rPr>
          <w:rFonts w:ascii="Arial" w:hAnsi="Arial" w:cs="Arial"/>
          <w:sz w:val="28"/>
          <w:szCs w:val="28"/>
          <w:lang w:eastAsia="de-DE"/>
        </w:rPr>
        <w:t xml:space="preserve">.</w:t>
      </w:r>
    </w:p>
    <w:p w:rsidRPr="00010464" w:rsidR="00010464" w:rsidP="00010464" w:rsidRDefault="00010464" w14:paraId="64151ED4" w14:textId="77777777">
      <w:pPr>
        <w:numPr>
          <w:ilvl w:val="0"/>
          <w:numId w:val="29"/>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New employees receive </w:t>
      </w:r>
      <w:r w:rsidRPr="00010464">
        <w:rPr>
          <w:rFonts w:ascii="Arial" w:hAnsi="Arial" w:cs="Arial"/>
          <w:sz w:val="28"/>
          <w:szCs w:val="28"/>
          <w:lang w:eastAsia="de-DE"/>
        </w:rPr>
        <w:t xml:space="preserve">an introduction to human rights principles </w:t>
      </w:r>
      <w:r w:rsidRPr="00010464">
        <w:rPr>
          <w:rFonts w:ascii="Arial" w:hAnsi="Arial" w:cs="Arial"/>
          <w:sz w:val="28"/>
          <w:szCs w:val="28"/>
          <w:lang w:eastAsia="de-DE"/>
        </w:rPr>
        <w:t xml:space="preserve">as part of their </w:t>
      </w:r>
      <w:r w:rsidRPr="00010464">
        <w:rPr>
          <w:rFonts w:ascii="Arial" w:hAnsi="Arial" w:cs="Arial"/>
          <w:sz w:val="28"/>
          <w:szCs w:val="28"/>
          <w:lang w:eastAsia="de-DE"/>
        </w:rPr>
        <w:t xml:space="preserve">onboarding</w:t>
      </w:r>
      <w:r w:rsidRPr="00010464">
        <w:rPr>
          <w:rFonts w:ascii="Arial" w:hAnsi="Arial" w:cs="Arial"/>
          <w:sz w:val="28"/>
          <w:szCs w:val="28"/>
          <w:lang w:eastAsia="de-DE"/>
        </w:rPr>
        <w:t xml:space="preserve">, and existing employees receive </w:t>
      </w:r>
      <w:r w:rsidRPr="00010464">
        <w:rPr>
          <w:rFonts w:ascii="Arial" w:hAnsi="Arial" w:cs="Arial"/>
          <w:bCs/>
          <w:sz w:val="28"/>
          <w:szCs w:val="28"/>
          <w:lang w:eastAsia="de-DE"/>
        </w:rPr>
        <w:t xml:space="preserve">regular training</w:t>
      </w:r>
      <w:r w:rsidRPr="00010464">
        <w:rPr>
          <w:rFonts w:ascii="Arial" w:hAnsi="Arial" w:cs="Arial"/>
          <w:sz w:val="28"/>
          <w:szCs w:val="28"/>
          <w:lang w:eastAsia="de-DE"/>
        </w:rPr>
        <w:t xml:space="preserve">.</w:t>
      </w:r>
    </w:p>
    <w:p w:rsidRPr="00010464" w:rsidR="00010464" w:rsidP="00010464" w:rsidRDefault="00010464" w14:paraId="194C9AE3" w14:textId="77777777">
      <w:pPr>
        <w:numPr>
          <w:ilvl w:val="0"/>
          <w:numId w:val="29"/>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Role- and function-specific training (e.g. purchasing, sales, product development, compliance, human resources) will deepen the relevant aspects.</w:t>
      </w:r>
    </w:p>
    <w:p w:rsidRPr="00010464" w:rsidR="00010464" w:rsidP="00010464" w:rsidRDefault="00010464" w14:paraId="2ADEB136" w14:textId="77777777">
      <w:pPr>
        <w:numPr>
          <w:ilvl w:val="0"/>
          <w:numId w:val="29"/>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Compliance with the requirements is part of </w:t>
      </w:r>
      <w:r w:rsidRPr="00010464">
        <w:rPr>
          <w:rFonts w:ascii="Arial" w:hAnsi="Arial" w:cs="Arial"/>
          <w:bCs/>
          <w:sz w:val="28"/>
          <w:szCs w:val="28"/>
          <w:lang w:eastAsia="de-DE"/>
        </w:rPr>
        <w:t xml:space="preserve">target agreements, performance appraisals and audit programmes</w:t>
      </w:r>
      <w:r w:rsidRPr="00010464">
        <w:rPr>
          <w:rFonts w:ascii="Arial" w:hAnsi="Arial" w:cs="Arial"/>
          <w:sz w:val="28"/>
          <w:szCs w:val="28"/>
          <w:lang w:eastAsia="de-DE"/>
        </w:rPr>
        <w:t xml:space="preserve">.</w:t>
      </w:r>
    </w:p>
    <w:p w:rsidRPr="00010464" w:rsidR="00010464" w:rsidP="00010464" w:rsidRDefault="00010464" w14:paraId="3C4127AE" w14:textId="77777777">
      <w:pPr>
        <w:rPr>
          <w:rFonts w:ascii="Arial" w:hAnsi="Arial" w:eastAsia="Times New Roman" w:cs="Arial"/>
          <w:sz w:val="28"/>
          <w:szCs w:val="28"/>
          <w:lang w:eastAsia="de-DE"/>
        </w:rPr>
      </w:pPr>
      <w:r w:rsidRPr="00010464">
        <w:rPr>
          <w:rFonts w:ascii="Arial" w:hAnsi="Arial" w:eastAsia="Times New Roman" w:cs="Arial"/>
          <w:sz w:val="28"/>
          <w:szCs w:val="28"/>
          <w:lang w:eastAsia="de-DE"/>
        </w:rPr>
        <w:pict w14:anchorId="337FC473">
          <v:rect id="_x0000_i1037" style="width:0;height:1.5pt" o:hr="t" o:hrstd="t" o:hralign="center" fillcolor="#aaa" stroked="f"/>
        </w:pict>
      </w:r>
    </w:p>
    <w:p w:rsidRPr="00010464" w:rsidR="00010464" w:rsidP="00010464" w:rsidRDefault="00010464" w14:paraId="2A9C077E" w14:textId="77777777">
      <w:pPr>
        <w:spacing w:before="100" w:beforeAutospacing="1" w:after="100" w:afterAutospacing="1"/>
        <w:outlineLvl w:val="1"/>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12. Monitoring, key performance indicators and reporting</w:t>
      </w:r>
    </w:p>
    <w:p w:rsidRPr="00010464" w:rsidR="00010464" w:rsidP="00010464" w:rsidRDefault="00010464" w14:paraId="3ED838FA"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To monitor effectiveness, the following key performance </w:t>
      </w:r>
      <w:r w:rsidRPr="00010464">
        <w:rPr>
          <w:rFonts w:ascii="Arial" w:hAnsi="Arial" w:cs="Arial"/>
          <w:sz w:val="28"/>
          <w:szCs w:val="28"/>
          <w:lang w:eastAsia="de-DE"/>
        </w:rPr>
        <w:t xml:space="preserve">indicators</w:t>
      </w:r>
      <w:r w:rsidRPr="00010464">
        <w:rPr>
          <w:rFonts w:ascii="Arial" w:hAnsi="Arial" w:cs="Arial"/>
          <w:sz w:val="28"/>
          <w:szCs w:val="28"/>
          <w:lang w:eastAsia="de-DE"/>
        </w:rPr>
        <w:t xml:space="preserve">,</w:t>
      </w:r>
      <w:r w:rsidRPr="00010464">
        <w:rPr>
          <w:rFonts w:ascii="Arial" w:hAnsi="Arial" w:cs="Arial"/>
          <w:sz w:val="28"/>
          <w:szCs w:val="28"/>
          <w:lang w:eastAsia="de-DE"/>
        </w:rPr>
        <w:t xml:space="preserve"> among others, are </w:t>
      </w:r>
      <w:r w:rsidRPr="00010464">
        <w:rPr>
          <w:rFonts w:ascii="Arial" w:hAnsi="Arial" w:cs="Arial"/>
          <w:sz w:val="28"/>
          <w:szCs w:val="28"/>
          <w:lang w:eastAsia="de-DE"/>
        </w:rPr>
        <w:t xml:space="preserve">collected and evaluated:</w:t>
      </w:r>
    </w:p>
    <w:p w:rsidRPr="00010464" w:rsidR="00010464" w:rsidP="00010464" w:rsidRDefault="00010464" w14:paraId="080E9E3F" w14:textId="77777777">
      <w:pPr>
        <w:numPr>
          <w:ilvl w:val="0"/>
          <w:numId w:val="30"/>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Pro</w:t>
      </w:r>
      <w:r w:rsidRPr="00010464">
        <w:rPr>
          <w:rFonts w:ascii="Arial" w:hAnsi="Arial" w:cs="Arial"/>
          <w:sz w:val="28"/>
          <w:szCs w:val="28"/>
          <w:lang w:eastAsia="de-DE"/>
        </w:rPr>
        <w:t xml:space="preserve">portion</w:t>
      </w:r>
      <w:r w:rsidRPr="00010464">
        <w:rPr>
          <w:rFonts w:ascii="Arial" w:hAnsi="Arial" w:cs="Arial"/>
          <w:sz w:val="28"/>
          <w:szCs w:val="28"/>
          <w:lang w:eastAsia="de-DE"/>
        </w:rPr>
        <w:t xml:space="preserve"> of business areas and supply chains with current </w:t>
      </w:r>
      <w:r w:rsidRPr="00010464">
        <w:rPr>
          <w:rFonts w:ascii="Arial" w:hAnsi="Arial" w:cs="Arial"/>
          <w:bCs/>
          <w:sz w:val="28"/>
          <w:szCs w:val="28"/>
          <w:lang w:eastAsia="de-DE"/>
        </w:rPr>
        <w:t xml:space="preserve">risk analysis</w:t>
      </w:r>
    </w:p>
    <w:p w:rsidRPr="00010464" w:rsidR="00010464" w:rsidP="00010464" w:rsidRDefault="00010464" w14:paraId="33D99F0B" w14:textId="77777777">
      <w:pPr>
        <w:numPr>
          <w:ilvl w:val="0"/>
          <w:numId w:val="30"/>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Number, type and processing time of complaints and suspected cases</w:t>
      </w:r>
    </w:p>
    <w:p w:rsidRPr="00010464" w:rsidR="00010464" w:rsidP="00010464" w:rsidRDefault="00010464" w14:paraId="3EB73FC3" w14:textId="77777777">
      <w:pPr>
        <w:numPr>
          <w:ilvl w:val="0"/>
          <w:numId w:val="30"/>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Percentage of </w:t>
      </w:r>
      <w:r w:rsidRPr="00010464">
        <w:rPr>
          <w:rFonts w:ascii="Arial" w:hAnsi="Arial" w:cs="Arial"/>
          <w:bCs/>
          <w:sz w:val="28"/>
          <w:szCs w:val="28"/>
          <w:lang w:eastAsia="de-DE"/>
        </w:rPr>
        <w:t xml:space="preserve">audits</w:t>
      </w:r>
      <w:r w:rsidRPr="00010464">
        <w:rPr>
          <w:rFonts w:ascii="Arial" w:hAnsi="Arial" w:cs="Arial"/>
          <w:sz w:val="28"/>
          <w:szCs w:val="28"/>
          <w:lang w:eastAsia="de-DE"/>
        </w:rPr>
        <w:t xml:space="preserve"> carried out </w:t>
      </w:r>
      <w:r w:rsidRPr="00010464">
        <w:rPr>
          <w:rFonts w:ascii="Arial" w:hAnsi="Arial" w:cs="Arial"/>
          <w:sz w:val="28"/>
          <w:szCs w:val="28"/>
          <w:lang w:eastAsia="de-DE"/>
        </w:rPr>
        <w:t xml:space="preserve">on business partners and corrective measures taken</w:t>
      </w:r>
    </w:p>
    <w:p w:rsidRPr="00010464" w:rsidR="00010464" w:rsidP="00010464" w:rsidRDefault="00010464" w14:paraId="171602B8" w14:textId="77777777">
      <w:pPr>
        <w:numPr>
          <w:ilvl w:val="0"/>
          <w:numId w:val="30"/>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Participation rates in training courses,</w:t>
      </w:r>
    </w:p>
    <w:p w:rsidRPr="00010464" w:rsidR="00010464" w:rsidP="00010464" w:rsidRDefault="00010464" w14:paraId="42730F61" w14:textId="77777777">
      <w:pPr>
        <w:numPr>
          <w:ilvl w:val="0"/>
          <w:numId w:val="30"/>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Progress in implementing defined improvement measures.</w:t>
      </w:r>
    </w:p>
    <w:p w:rsidRPr="00010464" w:rsidR="00010464" w:rsidP="00010464" w:rsidRDefault="00010464" w14:paraId="5321E177"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The results are incorporated into:</w:t>
      </w:r>
    </w:p>
    <w:p w:rsidRPr="00010464" w:rsidR="00010464" w:rsidP="00010464" w:rsidRDefault="00010464" w14:paraId="55D37B47" w14:textId="77777777">
      <w:pPr>
        <w:numPr>
          <w:ilvl w:val="0"/>
          <w:numId w:val="31"/>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an </w:t>
      </w:r>
      <w:r w:rsidRPr="00010464">
        <w:rPr>
          <w:rFonts w:ascii="Arial" w:hAnsi="Arial" w:cs="Arial"/>
          <w:bCs/>
          <w:sz w:val="28"/>
          <w:szCs w:val="28"/>
          <w:lang w:eastAsia="de-DE"/>
        </w:rPr>
        <w:t xml:space="preserve">annual report </w:t>
      </w:r>
      <w:r w:rsidRPr="00010464">
        <w:rPr>
          <w:rFonts w:ascii="Arial" w:hAnsi="Arial" w:cs="Arial"/>
          <w:sz w:val="28"/>
          <w:szCs w:val="28"/>
          <w:lang w:eastAsia="de-DE"/>
        </w:rPr>
        <w:t xml:space="preserve">on human rights due diligence, modern slavery and supply chain responsibility,</w:t>
      </w:r>
    </w:p>
    <w:p w:rsidRPr="00010464" w:rsidR="00010464" w:rsidP="00010464" w:rsidRDefault="00010464" w14:paraId="2D2D45F6" w14:textId="77777777">
      <w:pPr>
        <w:numPr>
          <w:ilvl w:val="0"/>
          <w:numId w:val="31"/>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quarterly reports </w:t>
      </w:r>
      <w:r w:rsidRPr="00010464">
        <w:rPr>
          <w:rFonts w:ascii="Arial" w:hAnsi="Arial" w:cs="Arial"/>
          <w:sz w:val="28"/>
          <w:szCs w:val="28"/>
          <w:lang w:eastAsia="de-DE"/>
        </w:rPr>
        <w:t xml:space="preserve">to management and supervisory bodies,</w:t>
      </w:r>
    </w:p>
    <w:p w:rsidRPr="00010464" w:rsidR="00010464" w:rsidP="00010464" w:rsidRDefault="00010464" w14:paraId="3CE1A8D0" w14:textId="77777777">
      <w:pPr>
        <w:numPr>
          <w:ilvl w:val="0"/>
          <w:numId w:val="31"/>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any statements published in accordance with statutory transparency requirements.</w:t>
      </w:r>
    </w:p>
    <w:p w:rsidRPr="00010464" w:rsidR="00010464" w:rsidP="00010464" w:rsidRDefault="00010464" w14:paraId="3816011D" w14:textId="77777777">
      <w:pPr>
        <w:rPr>
          <w:rFonts w:ascii="Arial" w:hAnsi="Arial" w:eastAsia="Times New Roman" w:cs="Arial"/>
          <w:sz w:val="28"/>
          <w:szCs w:val="28"/>
          <w:lang w:eastAsia="de-DE"/>
        </w:rPr>
      </w:pPr>
      <w:r w:rsidRPr="00010464">
        <w:rPr>
          <w:rFonts w:ascii="Arial" w:hAnsi="Arial" w:eastAsia="Times New Roman" w:cs="Arial"/>
          <w:sz w:val="28"/>
          <w:szCs w:val="28"/>
          <w:lang w:eastAsia="de-DE"/>
        </w:rPr>
        <w:pict w14:anchorId="47A03E3A">
          <v:rect id="_x0000_i1038" style="width:0;height:1.5pt" o:hr="t" o:hrstd="t" o:hralign="center" fillcolor="#aaa" stroked="f"/>
        </w:pict>
      </w:r>
    </w:p>
    <w:p w:rsidRPr="00010464" w:rsidR="00010464" w:rsidP="00010464" w:rsidRDefault="00010464" w14:paraId="3F358F4D" w14:textId="77777777">
      <w:pPr>
        <w:spacing w:before="100" w:beforeAutospacing="1" w:after="100" w:afterAutospacing="1"/>
        <w:outlineLvl w:val="1"/>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13. Dialogue, cooperation and further development</w:t>
      </w:r>
    </w:p>
    <w:p w:rsidRPr="00010464" w:rsidR="00010464" w:rsidP="00010464" w:rsidRDefault="00010464" w14:paraId="04C747AE"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The SCANDIC FINANCE GROUP LIMITED network strives for </w:t>
      </w:r>
      <w:r w:rsidRPr="00010464">
        <w:rPr>
          <w:rFonts w:ascii="Arial" w:hAnsi="Arial" w:cs="Arial"/>
          <w:bCs/>
          <w:sz w:val="28"/>
          <w:szCs w:val="28"/>
          <w:lang w:eastAsia="de-DE"/>
        </w:rPr>
        <w:t xml:space="preserve">open dialogue </w:t>
      </w:r>
      <w:r w:rsidRPr="00010464">
        <w:rPr>
          <w:rFonts w:ascii="Arial" w:hAnsi="Arial" w:cs="Arial"/>
          <w:sz w:val="28"/>
          <w:szCs w:val="28"/>
          <w:lang w:eastAsia="de-DE"/>
        </w:rPr>
        <w:t xml:space="preserve">with:</w:t>
      </w:r>
    </w:p>
    <w:p w:rsidRPr="00010464" w:rsidR="00010464" w:rsidP="00010464" w:rsidRDefault="00010464" w14:paraId="6C15955B" w14:textId="77777777">
      <w:pPr>
        <w:numPr>
          <w:ilvl w:val="0"/>
          <w:numId w:val="32"/>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affected parties and their representatives,</w:t>
      </w:r>
    </w:p>
    <w:p w:rsidRPr="00010464" w:rsidR="00010464" w:rsidP="00010464" w:rsidRDefault="00010464" w14:paraId="130FB847" w14:textId="77777777">
      <w:pPr>
        <w:numPr>
          <w:ilvl w:val="0"/>
          <w:numId w:val="32"/>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non-governmental organisations,</w:t>
      </w:r>
    </w:p>
    <w:p w:rsidRPr="00010464" w:rsidR="00010464" w:rsidP="00010464" w:rsidRDefault="00010464" w14:paraId="5D1D24C7" w14:textId="77777777">
      <w:pPr>
        <w:numPr>
          <w:ilvl w:val="0"/>
          <w:numId w:val="32"/>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Industry initiatives and standard setters,</w:t>
      </w:r>
    </w:p>
    <w:p w:rsidRPr="00010464" w:rsidR="00010464" w:rsidP="00010464" w:rsidRDefault="00010464" w14:paraId="4218CDD8" w14:textId="77777777">
      <w:pPr>
        <w:numPr>
          <w:ilvl w:val="0"/>
          <w:numId w:val="32"/>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academia and the professional community</w:t>
      </w:r>
    </w:p>
    <w:p w:rsidRPr="00010464" w:rsidR="00010464" w:rsidP="00010464" w:rsidRDefault="00010464" w14:paraId="4C9DB25B"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in order to learn from experience, understand expectations and continuously improve our human rights policy.</w:t>
      </w:r>
    </w:p>
    <w:p w:rsidRPr="00010464" w:rsidR="00010464" w:rsidP="00010464" w:rsidRDefault="00010464" w14:paraId="58D0338F" w14:textId="77777777">
      <w:pPr>
        <w:rPr>
          <w:rFonts w:ascii="Arial" w:hAnsi="Arial" w:eastAsia="Times New Roman" w:cs="Arial"/>
          <w:sz w:val="28"/>
          <w:szCs w:val="28"/>
          <w:lang w:eastAsia="de-DE"/>
        </w:rPr>
      </w:pPr>
      <w:r w:rsidRPr="00010464">
        <w:rPr>
          <w:rFonts w:ascii="Arial" w:hAnsi="Arial" w:eastAsia="Times New Roman" w:cs="Arial"/>
          <w:sz w:val="28"/>
          <w:szCs w:val="28"/>
          <w:lang w:eastAsia="de-DE"/>
        </w:rPr>
        <w:pict w14:anchorId="698017BA">
          <v:rect id="_x0000_i1039" style="width:0;height:1.5pt" o:hr="t" o:hrstd="t" o:hralign="center" fillcolor="#aaa" stroked="f"/>
        </w:pict>
      </w:r>
    </w:p>
    <w:p w:rsidRPr="00010464" w:rsidR="00010464" w:rsidP="00010464" w:rsidRDefault="00010464" w14:paraId="4656E15F" w14:textId="77777777">
      <w:pPr>
        <w:spacing w:before="100" w:beforeAutospacing="1" w:after="100" w:afterAutospacing="1"/>
        <w:outlineLvl w:val="1"/>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14. Escalation and consequences of violations</w:t>
      </w:r>
    </w:p>
    <w:p w:rsidRPr="00010464" w:rsidR="00010464" w:rsidP="00010464" w:rsidRDefault="00010464" w14:paraId="0E10CCFC"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Violations of this human rights policy and the guidelines derived from it may have consequences, depending on their severity and culpability:</w:t>
      </w:r>
    </w:p>
    <w:p w:rsidRPr="00010464" w:rsidR="00010464" w:rsidP="00010464" w:rsidRDefault="00010464" w14:paraId="3594A05C" w14:textId="77777777">
      <w:pPr>
        <w:numPr>
          <w:ilvl w:val="0"/>
          <w:numId w:val="33"/>
        </w:numPr>
        <w:spacing w:before="100" w:beforeAutospacing="1" w:after="100" w:afterAutospacing="1"/>
        <w:rPr>
          <w:rFonts w:ascii="Arial" w:hAnsi="Arial" w:cs="Arial"/>
          <w:sz w:val="28"/>
          <w:szCs w:val="28"/>
          <w:lang w:eastAsia="de-DE"/>
        </w:rPr>
      </w:pPr>
      <w:r w:rsidRPr="00010464">
        <w:rPr>
          <w:rFonts w:ascii="Arial" w:hAnsi="Arial" w:cs="Arial"/>
          <w:bCs/>
          <w:sz w:val="28"/>
          <w:szCs w:val="28"/>
          <w:lang w:eastAsia="de-DE"/>
        </w:rPr>
        <w:t xml:space="preserve">labour law measures </w:t>
      </w:r>
      <w:r w:rsidRPr="00010464">
        <w:rPr>
          <w:rFonts w:ascii="Arial" w:hAnsi="Arial" w:cs="Arial"/>
          <w:sz w:val="28"/>
          <w:szCs w:val="28"/>
          <w:lang w:eastAsia="de-DE"/>
        </w:rPr>
        <w:t xml:space="preserve">against employees,</w:t>
      </w:r>
    </w:p>
    <w:p w:rsidRPr="00010464" w:rsidR="00010464" w:rsidP="00010464" w:rsidRDefault="00010464" w14:paraId="21D8C7D5" w14:textId="77777777">
      <w:pPr>
        <w:numPr>
          <w:ilvl w:val="0"/>
          <w:numId w:val="33"/>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warnings, conditions, suspension or </w:t>
      </w:r>
      <w:r w:rsidRPr="00010464">
        <w:rPr>
          <w:rFonts w:ascii="Arial" w:hAnsi="Arial" w:cs="Arial"/>
          <w:bCs/>
          <w:sz w:val="28"/>
          <w:szCs w:val="28"/>
          <w:lang w:eastAsia="de-DE"/>
        </w:rPr>
        <w:t xml:space="preserve">termination of business relationships </w:t>
      </w:r>
      <w:r w:rsidRPr="00010464">
        <w:rPr>
          <w:rFonts w:ascii="Arial" w:hAnsi="Arial" w:cs="Arial"/>
          <w:sz w:val="28"/>
          <w:szCs w:val="28"/>
          <w:lang w:eastAsia="de-DE"/>
        </w:rPr>
        <w:t xml:space="preserve">with suppliers, customers or other partners,</w:t>
      </w:r>
    </w:p>
    <w:p w:rsidRPr="00010464" w:rsidR="00010464" w:rsidP="00010464" w:rsidRDefault="00010464" w14:paraId="14770B20" w14:textId="77777777">
      <w:pPr>
        <w:numPr>
          <w:ilvl w:val="0"/>
          <w:numId w:val="33"/>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assertion of claims for damages,</w:t>
      </w:r>
    </w:p>
    <w:p w:rsidRPr="00010464" w:rsidR="00010464" w:rsidP="00010464" w:rsidRDefault="00010464" w14:paraId="35F28ED0" w14:textId="77777777">
      <w:pPr>
        <w:numPr>
          <w:ilvl w:val="0"/>
          <w:numId w:val="33"/>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support for government </w:t>
      </w:r>
      <w:r w:rsidRPr="00010464">
        <w:rPr>
          <w:rFonts w:ascii="Arial" w:hAnsi="Arial" w:cs="Arial"/>
          <w:bCs/>
          <w:sz w:val="28"/>
          <w:szCs w:val="28"/>
          <w:lang w:eastAsia="de-DE"/>
        </w:rPr>
        <w:t xml:space="preserve">law enforcement or supervisory authorities</w:t>
      </w:r>
      <w:r w:rsidRPr="00010464">
        <w:rPr>
          <w:rFonts w:ascii="Arial" w:hAnsi="Arial" w:cs="Arial"/>
          <w:sz w:val="28"/>
          <w:szCs w:val="28"/>
          <w:lang w:eastAsia="de-DE"/>
        </w:rPr>
        <w:t xml:space="preserve">, where appropriate and legally required.</w:t>
      </w:r>
    </w:p>
    <w:p w:rsidRPr="00010464" w:rsidR="00010464" w:rsidP="00010464" w:rsidRDefault="00010464" w14:paraId="355D8047" w14:textId="77777777">
      <w:pPr>
        <w:rPr>
          <w:rFonts w:ascii="Arial" w:hAnsi="Arial" w:eastAsia="Times New Roman" w:cs="Arial"/>
          <w:sz w:val="28"/>
          <w:szCs w:val="28"/>
          <w:lang w:eastAsia="de-DE"/>
        </w:rPr>
      </w:pPr>
      <w:r w:rsidRPr="00010464">
        <w:rPr>
          <w:rFonts w:ascii="Arial" w:hAnsi="Arial" w:eastAsia="Times New Roman" w:cs="Arial"/>
          <w:sz w:val="28"/>
          <w:szCs w:val="28"/>
          <w:lang w:eastAsia="de-DE"/>
        </w:rPr>
        <w:pict w14:anchorId="721B208C">
          <v:rect id="_x0000_i1040" style="width:0;height:1.5pt" o:hr="t" o:hrstd="t" o:hralign="center" fillcolor="#aaa" stroked="f"/>
        </w:pict>
      </w:r>
    </w:p>
    <w:p w:rsidRPr="00010464" w:rsidR="00010464" w:rsidP="00010464" w:rsidRDefault="00010464" w14:paraId="5F0EFEE7" w14:textId="77777777">
      <w:pPr>
        <w:spacing w:before="100" w:beforeAutospacing="1" w:after="100" w:afterAutospacing="1"/>
        <w:outlineLvl w:val="1"/>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15. Entry into force, review and publication</w:t>
      </w:r>
    </w:p>
    <w:p w:rsidRPr="00010464" w:rsidR="00010464" w:rsidP="00010464" w:rsidRDefault="00010464" w14:paraId="5D55DF53"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This Human Rights Policy:</w:t>
      </w:r>
    </w:p>
    <w:p w:rsidRPr="00010464" w:rsidR="00010464" w:rsidP="00010464" w:rsidRDefault="00010464" w14:paraId="42655336" w14:textId="77777777">
      <w:pPr>
        <w:numPr>
          <w:ilvl w:val="0"/>
          <w:numId w:val="34"/>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shall enter </w:t>
      </w:r>
      <w:r w:rsidRPr="00010464">
        <w:rPr>
          <w:rFonts w:ascii="Arial" w:hAnsi="Arial" w:cs="Arial"/>
          <w:sz w:val="28"/>
          <w:szCs w:val="28"/>
          <w:lang w:eastAsia="de-DE"/>
        </w:rPr>
        <w:t xml:space="preserve">into force </w:t>
      </w:r>
      <w:r w:rsidRPr="00010464">
        <w:rPr>
          <w:rFonts w:ascii="Arial" w:hAnsi="Arial" w:cs="Arial"/>
          <w:sz w:val="28"/>
          <w:szCs w:val="28"/>
          <w:lang w:eastAsia="de-DE"/>
        </w:rPr>
        <w:t xml:space="preserve">upon its </w:t>
      </w:r>
      <w:r w:rsidRPr="00010464">
        <w:rPr>
          <w:rFonts w:ascii="Arial" w:hAnsi="Arial" w:cs="Arial"/>
          <w:bCs/>
          <w:sz w:val="28"/>
          <w:szCs w:val="28"/>
          <w:lang w:eastAsia="de-DE"/>
        </w:rPr>
        <w:t xml:space="preserve">adoption by the management of SCANDIC FINANCE GROUP LIMITED</w:t>
      </w:r>
      <w:r w:rsidRPr="00010464">
        <w:rPr>
          <w:rFonts w:ascii="Arial" w:hAnsi="Arial" w:cs="Arial"/>
          <w:sz w:val="28"/>
          <w:szCs w:val="28"/>
          <w:lang w:eastAsia="de-DE"/>
        </w:rPr>
        <w:t xml:space="preserve">,</w:t>
      </w:r>
    </w:p>
    <w:p w:rsidRPr="00010464" w:rsidR="00010464" w:rsidP="00010464" w:rsidRDefault="00010464" w14:paraId="44361336" w14:textId="77777777">
      <w:pPr>
        <w:numPr>
          <w:ilvl w:val="0"/>
          <w:numId w:val="34"/>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will be </w:t>
      </w:r>
      <w:r w:rsidRPr="00010464">
        <w:rPr>
          <w:rFonts w:ascii="Arial" w:hAnsi="Arial" w:cs="Arial"/>
          <w:sz w:val="28"/>
          <w:szCs w:val="28"/>
          <w:lang w:eastAsia="de-DE"/>
        </w:rPr>
        <w:t xml:space="preserve">reviewed </w:t>
      </w:r>
      <w:r w:rsidRPr="00010464">
        <w:rPr>
          <w:rFonts w:ascii="Arial" w:hAnsi="Arial" w:cs="Arial"/>
          <w:sz w:val="28"/>
          <w:szCs w:val="28"/>
          <w:lang w:eastAsia="de-DE"/>
        </w:rPr>
        <w:t xml:space="preserve">at least </w:t>
      </w:r>
      <w:r w:rsidRPr="00010464">
        <w:rPr>
          <w:rFonts w:ascii="Arial" w:hAnsi="Arial" w:cs="Arial"/>
          <w:bCs/>
          <w:sz w:val="28"/>
          <w:szCs w:val="28"/>
          <w:lang w:eastAsia="de-DE"/>
        </w:rPr>
        <w:t xml:space="preserve">once a year </w:t>
      </w:r>
      <w:r w:rsidRPr="00010464">
        <w:rPr>
          <w:rFonts w:ascii="Arial" w:hAnsi="Arial" w:cs="Arial"/>
          <w:sz w:val="28"/>
          <w:szCs w:val="28"/>
          <w:lang w:eastAsia="de-DE"/>
        </w:rPr>
        <w:t xml:space="preserve">and as required (e.g. in the event of significant changes in the legal situation, business model or risk situation) and amended as necessary,</w:t>
      </w:r>
    </w:p>
    <w:p w:rsidRPr="00010464" w:rsidR="00010464" w:rsidP="00010464" w:rsidRDefault="00010464" w14:paraId="698BDB3A" w14:textId="77777777">
      <w:pPr>
        <w:numPr>
          <w:ilvl w:val="0"/>
          <w:numId w:val="34"/>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will be </w:t>
      </w:r>
      <w:r w:rsidRPr="00010464">
        <w:rPr>
          <w:rFonts w:ascii="Arial" w:hAnsi="Arial" w:cs="Arial"/>
          <w:bCs/>
          <w:sz w:val="28"/>
          <w:szCs w:val="28"/>
          <w:lang w:eastAsia="de-DE"/>
        </w:rPr>
        <w:t xml:space="preserve">communicated and made available </w:t>
      </w:r>
      <w:r w:rsidRPr="00010464">
        <w:rPr>
          <w:rFonts w:ascii="Arial" w:hAnsi="Arial" w:cs="Arial"/>
          <w:sz w:val="28"/>
          <w:szCs w:val="28"/>
          <w:lang w:eastAsia="de-DE"/>
        </w:rPr>
        <w:t xml:space="preserve">to employees, business partners and the public in an appropriate manner </w:t>
      </w:r>
      <w:r w:rsidRPr="00010464">
        <w:rPr>
          <w:rFonts w:ascii="Arial" w:hAnsi="Arial" w:cs="Arial"/>
          <w:sz w:val="28"/>
          <w:szCs w:val="28"/>
          <w:lang w:eastAsia="de-DE"/>
        </w:rPr>
        <w:t xml:space="preserve">(e.g. via websites and internal platforms).</w:t>
      </w:r>
    </w:p>
    <w:p w:rsidRPr="00010464" w:rsidR="00010464" w:rsidP="00010464" w:rsidRDefault="00010464" w14:paraId="35662D64" w14:textId="77777777">
      <w:pPr>
        <w:rPr>
          <w:rFonts w:ascii="Arial" w:hAnsi="Arial" w:eastAsia="Times New Roman" w:cs="Arial"/>
          <w:sz w:val="28"/>
          <w:szCs w:val="28"/>
          <w:lang w:eastAsia="de-DE"/>
        </w:rPr>
      </w:pPr>
      <w:r w:rsidRPr="00010464">
        <w:rPr>
          <w:rFonts w:ascii="Arial" w:hAnsi="Arial" w:eastAsia="Times New Roman" w:cs="Arial"/>
          <w:sz w:val="28"/>
          <w:szCs w:val="28"/>
          <w:lang w:eastAsia="de-DE"/>
        </w:rPr>
        <w:pict w14:anchorId="15BC7CDE">
          <v:rect id="_x0000_i1041" style="width:0;height:1.5pt" o:hr="t" o:hrstd="t" o:hralign="center" fillcolor="#aaa" stroked="f"/>
        </w:pict>
      </w:r>
    </w:p>
    <w:p w:rsidRPr="00010464" w:rsidR="00010464" w:rsidP="00010464" w:rsidRDefault="00010464" w14:paraId="2BE82FB1" w14:textId="77777777">
      <w:pPr>
        <w:spacing w:before="100" w:beforeAutospacing="1" w:after="100" w:afterAutospacing="1"/>
        <w:outlineLvl w:val="1"/>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Appendix A: Minimum requirements for suppliers and business partners</w:t>
      </w:r>
    </w:p>
    <w:p w:rsidRPr="00010464" w:rsidR="00010464" w:rsidP="00010464" w:rsidRDefault="00010464" w14:paraId="057A7564" w14:textId="77777777">
      <w:pPr>
        <w:numPr>
          <w:ilvl w:val="0"/>
          <w:numId w:val="35"/>
        </w:numPr>
        <w:spacing w:before="100" w:beforeAutospacing="1" w:after="100" w:afterAutospacing="1"/>
        <w:rPr>
          <w:rFonts w:ascii="Arial" w:hAnsi="Arial" w:cs="Arial"/>
          <w:sz w:val="28"/>
          <w:szCs w:val="28"/>
          <w:lang w:eastAsia="de-DE"/>
        </w:rPr>
      </w:pPr>
      <w:r w:rsidRPr="00010464">
        <w:rPr>
          <w:rFonts w:ascii="Arial" w:hAnsi="Arial" w:cs="Arial"/>
          <w:b/>
          <w:bCs/>
          <w:sz w:val="28"/>
          <w:szCs w:val="28"/>
          <w:lang w:eastAsia="de-DE"/>
        </w:rPr>
        <w:t xml:space="preserve">Compliance with laws and standards</w:t>
      </w:r>
    </w:p>
    <w:p w:rsidRPr="00010464" w:rsidR="00010464" w:rsidP="00010464" w:rsidRDefault="00010464" w14:paraId="45F639DF" w14:textId="77777777">
      <w:pPr>
        <w:numPr>
          <w:ilvl w:val="1"/>
          <w:numId w:val="35"/>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Compliance with all relevant national laws,</w:t>
      </w:r>
    </w:p>
    <w:p w:rsidRPr="00010464" w:rsidR="00010464" w:rsidP="00010464" w:rsidRDefault="00010464" w14:paraId="1216F0DD" w14:textId="77777777">
      <w:pPr>
        <w:numPr>
          <w:ilvl w:val="1"/>
          <w:numId w:val="35"/>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Respect for the UN Guiding Principles on Business and Human Rights, the ILO core labour standards and the relevant requirements of supply chain law.</w:t>
      </w:r>
    </w:p>
    <w:p w:rsidRPr="00010464" w:rsidR="00010464" w:rsidP="00010464" w:rsidRDefault="00010464" w14:paraId="15230164" w14:textId="77777777">
      <w:pPr>
        <w:numPr>
          <w:ilvl w:val="0"/>
          <w:numId w:val="35"/>
        </w:numPr>
        <w:spacing w:before="100" w:beforeAutospacing="1" w:after="100" w:afterAutospacing="1"/>
        <w:rPr>
          <w:rFonts w:ascii="Arial" w:hAnsi="Arial" w:cs="Arial"/>
          <w:sz w:val="28"/>
          <w:szCs w:val="28"/>
          <w:lang w:eastAsia="de-DE"/>
        </w:rPr>
      </w:pPr>
      <w:r w:rsidRPr="00010464">
        <w:rPr>
          <w:rFonts w:ascii="Arial" w:hAnsi="Arial" w:cs="Arial"/>
          <w:b/>
          <w:bCs/>
          <w:sz w:val="28"/>
          <w:szCs w:val="28"/>
          <w:lang w:eastAsia="de-DE"/>
        </w:rPr>
        <w:t xml:space="preserve">Labour and social standards</w:t>
      </w:r>
    </w:p>
    <w:p w:rsidRPr="00010464" w:rsidR="00010464" w:rsidP="00010464" w:rsidRDefault="00010464" w14:paraId="7AF90828" w14:textId="77777777">
      <w:pPr>
        <w:numPr>
          <w:ilvl w:val="1"/>
          <w:numId w:val="35"/>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Prohibition of forced, child and compulsory labour,</w:t>
      </w:r>
    </w:p>
    <w:p w:rsidRPr="00010464" w:rsidR="00010464" w:rsidP="00010464" w:rsidRDefault="00010464" w14:paraId="3EBAD487" w14:textId="77777777">
      <w:pPr>
        <w:numPr>
          <w:ilvl w:val="1"/>
          <w:numId w:val="35"/>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no discrimination, harassment or abuse,</w:t>
      </w:r>
    </w:p>
    <w:p w:rsidRPr="00010464" w:rsidR="00010464" w:rsidP="00010464" w:rsidRDefault="00010464" w14:paraId="20780B66" w14:textId="77777777">
      <w:pPr>
        <w:numPr>
          <w:ilvl w:val="1"/>
          <w:numId w:val="35"/>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safe and healthy working conditions,</w:t>
      </w:r>
    </w:p>
    <w:p w:rsidRPr="00010464" w:rsidR="00010464" w:rsidP="00010464" w:rsidRDefault="00010464" w14:paraId="3859FF0E" w14:textId="77777777">
      <w:pPr>
        <w:numPr>
          <w:ilvl w:val="1"/>
          <w:numId w:val="35"/>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fair pay and working hours that comply with the law.</w:t>
      </w:r>
    </w:p>
    <w:p w:rsidRPr="00010464" w:rsidR="00010464" w:rsidP="00010464" w:rsidRDefault="00010464" w14:paraId="6F9A7BFF" w14:textId="77777777">
      <w:pPr>
        <w:numPr>
          <w:ilvl w:val="0"/>
          <w:numId w:val="35"/>
        </w:numPr>
        <w:spacing w:before="100" w:beforeAutospacing="1" w:after="100" w:afterAutospacing="1"/>
        <w:rPr>
          <w:rFonts w:ascii="Arial" w:hAnsi="Arial" w:cs="Arial"/>
          <w:sz w:val="28"/>
          <w:szCs w:val="28"/>
          <w:lang w:eastAsia="de-DE"/>
        </w:rPr>
      </w:pPr>
      <w:r w:rsidRPr="00010464">
        <w:rPr>
          <w:rFonts w:ascii="Arial" w:hAnsi="Arial" w:cs="Arial"/>
          <w:b/>
          <w:bCs/>
          <w:sz w:val="28"/>
          <w:szCs w:val="28"/>
          <w:lang w:eastAsia="de-DE"/>
        </w:rPr>
        <w:t xml:space="preserve">Complaints procedure</w:t>
      </w:r>
    </w:p>
    <w:p w:rsidRPr="00010464" w:rsidR="00010464" w:rsidP="00010464" w:rsidRDefault="00010464" w14:paraId="1493E385" w14:textId="77777777">
      <w:pPr>
        <w:numPr>
          <w:ilvl w:val="1"/>
          <w:numId w:val="35"/>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Establishment of effective, accessible and, where possible, anonymous channels,</w:t>
      </w:r>
    </w:p>
    <w:p w:rsidRPr="00010464" w:rsidR="00010464" w:rsidP="00010464" w:rsidRDefault="00010464" w14:paraId="088C1ECA" w14:textId="77777777">
      <w:pPr>
        <w:numPr>
          <w:ilvl w:val="1"/>
          <w:numId w:val="35"/>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protection against reprisals,</w:t>
      </w:r>
    </w:p>
    <w:p w:rsidRPr="00010464" w:rsidR="00010464" w:rsidP="00010464" w:rsidRDefault="00010464" w14:paraId="0285EB13" w14:textId="77777777">
      <w:pPr>
        <w:numPr>
          <w:ilvl w:val="1"/>
          <w:numId w:val="35"/>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Cooperation with the SCANDIC FINANCE GROUP LIMITED network in investigations.</w:t>
      </w:r>
    </w:p>
    <w:p w:rsidRPr="00010464" w:rsidR="00010464" w:rsidP="00010464" w:rsidRDefault="00010464" w14:paraId="6697FA83" w14:textId="77777777">
      <w:pPr>
        <w:numPr>
          <w:ilvl w:val="0"/>
          <w:numId w:val="35"/>
        </w:numPr>
        <w:spacing w:before="100" w:beforeAutospacing="1" w:after="100" w:afterAutospacing="1"/>
        <w:rPr>
          <w:rFonts w:ascii="Arial" w:hAnsi="Arial" w:cs="Arial"/>
          <w:sz w:val="28"/>
          <w:szCs w:val="28"/>
          <w:lang w:eastAsia="de-DE"/>
        </w:rPr>
      </w:pPr>
      <w:r w:rsidRPr="00010464">
        <w:rPr>
          <w:rFonts w:ascii="Arial" w:hAnsi="Arial" w:cs="Arial"/>
          <w:b/>
          <w:bCs/>
          <w:sz w:val="28"/>
          <w:szCs w:val="28"/>
          <w:lang w:eastAsia="de-DE"/>
        </w:rPr>
        <w:t xml:space="preserve">Transparency</w:t>
      </w:r>
    </w:p>
    <w:p w:rsidRPr="00010464" w:rsidR="00010464" w:rsidP="00010464" w:rsidRDefault="00010464" w14:paraId="6F725FC9" w14:textId="77777777">
      <w:pPr>
        <w:numPr>
          <w:ilvl w:val="1"/>
          <w:numId w:val="35"/>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Disclosure of relevant production sites, subcontractors and supply chain stages,</w:t>
      </w:r>
    </w:p>
    <w:p w:rsidRPr="00010464" w:rsidR="00010464" w:rsidP="00010464" w:rsidRDefault="00010464" w14:paraId="11D19DF4" w14:textId="77777777">
      <w:pPr>
        <w:numPr>
          <w:ilvl w:val="1"/>
          <w:numId w:val="35"/>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Appropriate documentation and cooperation in audits.</w:t>
      </w:r>
    </w:p>
    <w:p w:rsidRPr="00010464" w:rsidR="00010464" w:rsidP="00010464" w:rsidRDefault="00010464" w14:paraId="31A55DE7" w14:textId="77777777">
      <w:pPr>
        <w:numPr>
          <w:ilvl w:val="0"/>
          <w:numId w:val="35"/>
        </w:numPr>
        <w:spacing w:before="100" w:beforeAutospacing="1" w:after="100" w:afterAutospacing="1"/>
        <w:rPr>
          <w:rFonts w:ascii="Arial" w:hAnsi="Arial" w:cs="Arial"/>
          <w:sz w:val="28"/>
          <w:szCs w:val="28"/>
          <w:lang w:eastAsia="de-DE"/>
        </w:rPr>
      </w:pPr>
      <w:r w:rsidRPr="00010464">
        <w:rPr>
          <w:rFonts w:ascii="Arial" w:hAnsi="Arial" w:cs="Arial"/>
          <w:b/>
          <w:bCs/>
          <w:sz w:val="28"/>
          <w:szCs w:val="28"/>
          <w:lang w:eastAsia="de-DE"/>
        </w:rPr>
        <w:t xml:space="preserve">Data and privacy protection</w:t>
      </w:r>
    </w:p>
    <w:p w:rsidRPr="00010464" w:rsidR="00010464" w:rsidP="00010464" w:rsidRDefault="00010464" w14:paraId="30102C9A" w14:textId="77777777">
      <w:pPr>
        <w:numPr>
          <w:ilvl w:val="1"/>
          <w:numId w:val="35"/>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Protection of personal data in accordance with applicable data protection laws,</w:t>
      </w:r>
    </w:p>
    <w:p w:rsidRPr="00010464" w:rsidR="00010464" w:rsidP="00010464" w:rsidRDefault="00010464" w14:paraId="778BE6EF" w14:textId="77777777">
      <w:pPr>
        <w:numPr>
          <w:ilvl w:val="1"/>
          <w:numId w:val="35"/>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implementation of privacy-by-design elements where appropriate.</w:t>
      </w:r>
    </w:p>
    <w:p w:rsidRPr="00010464" w:rsidR="00010464" w:rsidP="00010464" w:rsidRDefault="00010464" w14:paraId="4D275A9B" w14:textId="77777777">
      <w:pPr>
        <w:numPr>
          <w:ilvl w:val="0"/>
          <w:numId w:val="35"/>
        </w:numPr>
        <w:spacing w:before="100" w:beforeAutospacing="1" w:after="100" w:afterAutospacing="1"/>
        <w:rPr>
          <w:rFonts w:ascii="Arial" w:hAnsi="Arial" w:cs="Arial"/>
          <w:sz w:val="28"/>
          <w:szCs w:val="28"/>
          <w:lang w:eastAsia="de-DE"/>
        </w:rPr>
      </w:pPr>
      <w:r w:rsidRPr="00010464">
        <w:rPr>
          <w:rFonts w:ascii="Arial" w:hAnsi="Arial" w:cs="Arial"/>
          <w:b/>
          <w:bCs/>
          <w:sz w:val="28"/>
          <w:szCs w:val="28"/>
          <w:lang w:eastAsia="de-DE"/>
        </w:rPr>
        <w:t xml:space="preserve">Escalation and Remediation</w:t>
      </w:r>
    </w:p>
    <w:p w:rsidRPr="00010464" w:rsidR="00010464" w:rsidP="00010464" w:rsidRDefault="00010464" w14:paraId="79CBC8D8" w14:textId="77777777">
      <w:pPr>
        <w:numPr>
          <w:ilvl w:val="1"/>
          <w:numId w:val="35"/>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Commitment to implement agreed corrective measures within clearly defined deadlines,</w:t>
      </w:r>
    </w:p>
    <w:p w:rsidRPr="00010464" w:rsidR="00010464" w:rsidP="00010464" w:rsidRDefault="00010464" w14:paraId="19E4ECD3" w14:textId="77777777">
      <w:pPr>
        <w:numPr>
          <w:ilvl w:val="1"/>
          <w:numId w:val="35"/>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Acceptance that, in the event of insufficient remedy, the business relationship may be terminated on human rights grounds.</w:t>
      </w:r>
    </w:p>
    <w:p w:rsidRPr="00010464" w:rsidR="00010464" w:rsidP="00010464" w:rsidRDefault="00010464" w14:paraId="7E5E12EC" w14:textId="77777777">
      <w:pPr>
        <w:rPr>
          <w:rFonts w:ascii="Arial" w:hAnsi="Arial" w:eastAsia="Times New Roman" w:cs="Arial"/>
          <w:sz w:val="28"/>
          <w:szCs w:val="28"/>
          <w:lang w:eastAsia="de-DE"/>
        </w:rPr>
      </w:pPr>
      <w:r w:rsidRPr="00010464">
        <w:rPr>
          <w:rFonts w:ascii="Arial" w:hAnsi="Arial" w:eastAsia="Times New Roman" w:cs="Arial"/>
          <w:sz w:val="28"/>
          <w:szCs w:val="28"/>
          <w:lang w:eastAsia="de-DE"/>
        </w:rPr>
        <w:pict w14:anchorId="7B0F1A99">
          <v:rect id="_x0000_i1042" style="width:0;height:1.5pt" o:hr="t" o:hrstd="t" o:hralign="center" fillcolor="#aaa" stroked="f"/>
        </w:pict>
      </w:r>
    </w:p>
    <w:p w:rsidRPr="00010464" w:rsidR="00010464" w:rsidP="00010464" w:rsidRDefault="00010464" w14:paraId="7A08D161" w14:textId="77777777">
      <w:pPr>
        <w:spacing w:before="100" w:beforeAutospacing="1" w:after="100" w:afterAutospacing="1"/>
        <w:outlineLvl w:val="1"/>
        <w:rPr>
          <w:rFonts w:ascii="Arial" w:hAnsi="Arial" w:eastAsia="Times New Roman" w:cs="Arial"/>
          <w:b/>
          <w:bCs/>
          <w:sz w:val="28"/>
          <w:szCs w:val="28"/>
          <w:lang w:eastAsia="de-DE"/>
        </w:rPr>
      </w:pPr>
      <w:r w:rsidRPr="00010464">
        <w:rPr>
          <w:rFonts w:ascii="Arial" w:hAnsi="Arial" w:eastAsia="Times New Roman" w:cs="Arial"/>
          <w:b/>
          <w:bCs/>
          <w:sz w:val="28"/>
          <w:szCs w:val="28"/>
          <w:lang w:eastAsia="de-DE"/>
        </w:rPr>
        <w:t xml:space="preserve">Appendix B: "</w:t>
      </w:r>
      <w:r w:rsidRPr="00010464">
        <w:rPr>
          <w:rFonts w:ascii="Arial" w:hAnsi="Arial" w:eastAsia="Times New Roman" w:cs="Arial"/>
          <w:b/>
          <w:bCs/>
          <w:sz w:val="28"/>
          <w:szCs w:val="28"/>
          <w:lang w:eastAsia="de-DE"/>
        </w:rPr>
        <w:t xml:space="preserve">Go/No-Go"</w:t>
      </w:r>
      <w:r w:rsidRPr="00010464">
        <w:rPr>
          <w:rFonts w:ascii="Arial" w:hAnsi="Arial" w:eastAsia="Times New Roman" w:cs="Arial"/>
          <w:b/>
          <w:bCs/>
          <w:sz w:val="28"/>
          <w:szCs w:val="28"/>
          <w:lang w:eastAsia="de-DE"/>
        </w:rPr>
        <w:t xml:space="preserve"> decision grid</w:t>
      </w:r>
    </w:p>
    <w:p w:rsidRPr="00010464" w:rsidR="00010464" w:rsidP="00010464" w:rsidRDefault="00010464" w14:paraId="3F557AF0" w14:textId="77777777">
      <w:p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 decision grid is used to structure decisions in high-risk cases, which includes the following elements, among others:</w:t>
      </w:r>
    </w:p>
    <w:p w:rsidRPr="00010464" w:rsidR="00010464" w:rsidP="00010464" w:rsidRDefault="00010464" w14:paraId="4D5A170A" w14:textId="77777777">
      <w:pPr>
        <w:numPr>
          <w:ilvl w:val="0"/>
          <w:numId w:val="36"/>
        </w:numPr>
        <w:spacing w:before="100" w:beforeAutospacing="1" w:after="100" w:afterAutospacing="1"/>
        <w:rPr>
          <w:rFonts w:ascii="Arial" w:hAnsi="Arial" w:cs="Arial"/>
          <w:sz w:val="28"/>
          <w:szCs w:val="28"/>
          <w:lang w:eastAsia="de-DE"/>
        </w:rPr>
      </w:pPr>
      <w:r w:rsidRPr="00010464">
        <w:rPr>
          <w:rFonts w:ascii="Arial" w:hAnsi="Arial" w:cs="Arial"/>
          <w:b/>
          <w:bCs/>
          <w:sz w:val="28"/>
          <w:szCs w:val="28"/>
          <w:lang w:eastAsia="de-DE"/>
        </w:rPr>
        <w:t xml:space="preserve">Risk screening</w:t>
      </w:r>
    </w:p>
    <w:p w:rsidRPr="00010464" w:rsidR="00010464" w:rsidP="00010464" w:rsidRDefault="00010464" w14:paraId="1432A9E9" w14:textId="77777777">
      <w:pPr>
        <w:numPr>
          <w:ilvl w:val="1"/>
          <w:numId w:val="36"/>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Sector, country, customer type, end use, financing structure,</w:t>
      </w:r>
    </w:p>
    <w:p w:rsidRPr="00010464" w:rsidR="00010464" w:rsidP="00010464" w:rsidRDefault="00010464" w14:paraId="76AD09DC" w14:textId="77777777">
      <w:pPr>
        <w:numPr>
          <w:ilvl w:val="1"/>
          <w:numId w:val="36"/>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human rights history of the potential partner.</w:t>
      </w:r>
    </w:p>
    <w:p w:rsidRPr="00010464" w:rsidR="00010464" w:rsidP="00010464" w:rsidRDefault="00010464" w14:paraId="6760424B" w14:textId="77777777">
      <w:pPr>
        <w:numPr>
          <w:ilvl w:val="0"/>
          <w:numId w:val="36"/>
        </w:numPr>
        <w:spacing w:before="100" w:beforeAutospacing="1" w:after="100" w:afterAutospacing="1"/>
        <w:rPr>
          <w:rFonts w:ascii="Arial" w:hAnsi="Arial" w:cs="Arial"/>
          <w:sz w:val="28"/>
          <w:szCs w:val="28"/>
          <w:lang w:eastAsia="de-DE"/>
        </w:rPr>
      </w:pPr>
      <w:r w:rsidRPr="00010464">
        <w:rPr>
          <w:rFonts w:ascii="Arial" w:hAnsi="Arial" w:cs="Arial"/>
          <w:b/>
          <w:bCs/>
          <w:sz w:val="28"/>
          <w:szCs w:val="28"/>
          <w:lang w:eastAsia="de-DE"/>
        </w:rPr>
        <w:t xml:space="preserve">Risk assessment</w:t>
      </w:r>
    </w:p>
    <w:p w:rsidRPr="00010464" w:rsidR="00010464" w:rsidP="00010464" w:rsidRDefault="00010464" w14:paraId="72DC1D5F" w14:textId="77777777">
      <w:pPr>
        <w:numPr>
          <w:ilvl w:val="1"/>
          <w:numId w:val="36"/>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Classification into risk categories (low, medium, high, unacceptable),</w:t>
      </w:r>
    </w:p>
    <w:p w:rsidRPr="00010464" w:rsidR="00010464" w:rsidP="00010464" w:rsidRDefault="00010464" w14:paraId="015FB575" w14:textId="77777777">
      <w:pPr>
        <w:numPr>
          <w:ilvl w:val="1"/>
          <w:numId w:val="36"/>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consideration of the influence of the SCANDIC FINANCE GROUP LIMITED network.</w:t>
      </w:r>
    </w:p>
    <w:p w:rsidRPr="00010464" w:rsidR="00010464" w:rsidP="00010464" w:rsidRDefault="00010464" w14:paraId="4FC10B5E" w14:textId="77777777">
      <w:pPr>
        <w:numPr>
          <w:ilvl w:val="0"/>
          <w:numId w:val="36"/>
        </w:numPr>
        <w:spacing w:before="100" w:beforeAutospacing="1" w:after="100" w:afterAutospacing="1"/>
        <w:rPr>
          <w:rFonts w:ascii="Arial" w:hAnsi="Arial" w:cs="Arial"/>
          <w:sz w:val="28"/>
          <w:szCs w:val="28"/>
          <w:lang w:eastAsia="de-DE"/>
        </w:rPr>
      </w:pPr>
      <w:r w:rsidRPr="00010464">
        <w:rPr>
          <w:rFonts w:ascii="Arial" w:hAnsi="Arial" w:cs="Arial"/>
          <w:b/>
          <w:bCs/>
          <w:sz w:val="28"/>
          <w:szCs w:val="28"/>
          <w:lang w:eastAsia="de-DE"/>
        </w:rPr>
        <w:t xml:space="preserve">Protective measures</w:t>
      </w:r>
    </w:p>
    <w:p w:rsidRPr="00010464" w:rsidR="00010464" w:rsidP="00010464" w:rsidRDefault="00010464" w14:paraId="3BDDE207" w14:textId="77777777">
      <w:pPr>
        <w:numPr>
          <w:ilvl w:val="1"/>
          <w:numId w:val="36"/>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Contractual requirements, technical and organisational controls,</w:t>
      </w:r>
    </w:p>
    <w:p w:rsidRPr="00010464" w:rsidR="00010464" w:rsidP="00010464" w:rsidRDefault="00010464" w14:paraId="4A34F36B" w14:textId="77777777">
      <w:pPr>
        <w:numPr>
          <w:ilvl w:val="1"/>
          <w:numId w:val="36"/>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increased monitoring, regular reviews and audits.</w:t>
      </w:r>
    </w:p>
    <w:p w:rsidRPr="00010464" w:rsidR="00010464" w:rsidP="00010464" w:rsidRDefault="00010464" w14:paraId="6C6B37A5" w14:textId="77777777">
      <w:pPr>
        <w:numPr>
          <w:ilvl w:val="0"/>
          <w:numId w:val="36"/>
        </w:numPr>
        <w:spacing w:before="100" w:beforeAutospacing="1" w:after="100" w:afterAutospacing="1"/>
        <w:rPr>
          <w:rFonts w:ascii="Arial" w:hAnsi="Arial" w:cs="Arial"/>
          <w:sz w:val="28"/>
          <w:szCs w:val="28"/>
          <w:lang w:eastAsia="de-DE"/>
        </w:rPr>
      </w:pPr>
      <w:r w:rsidRPr="00010464">
        <w:rPr>
          <w:rFonts w:ascii="Arial" w:hAnsi="Arial" w:cs="Arial"/>
          <w:b/>
          <w:bCs/>
          <w:sz w:val="28"/>
          <w:szCs w:val="28"/>
          <w:lang w:eastAsia="de-DE"/>
        </w:rPr>
        <w:t xml:space="preserve">Residual risk</w:t>
      </w:r>
    </w:p>
    <w:p w:rsidRPr="00010464" w:rsidR="00010464" w:rsidP="00010464" w:rsidRDefault="00010464" w14:paraId="6842A4BB" w14:textId="77777777">
      <w:pPr>
        <w:numPr>
          <w:ilvl w:val="1"/>
          <w:numId w:val="36"/>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Assessment of whether remaining risks are acceptable</w:t>
      </w:r>
    </w:p>
    <w:p w:rsidRPr="00010464" w:rsidR="00010464" w:rsidP="00010464" w:rsidRDefault="00010464" w14:paraId="5FB69A6F" w14:textId="77777777">
      <w:pPr>
        <w:numPr>
          <w:ilvl w:val="1"/>
          <w:numId w:val="36"/>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if the residual risk is unacceptable: </w:t>
      </w:r>
      <w:r w:rsidRPr="00010464">
        <w:rPr>
          <w:rFonts w:ascii="Arial" w:hAnsi="Arial" w:cs="Arial"/>
          <w:b/>
          <w:bCs/>
          <w:sz w:val="28"/>
          <w:szCs w:val="28"/>
          <w:lang w:eastAsia="de-DE"/>
        </w:rPr>
        <w:t xml:space="preserve">no-go decision </w:t>
      </w:r>
      <w:r w:rsidRPr="00010464">
        <w:rPr>
          <w:rFonts w:ascii="Arial" w:hAnsi="Arial" w:cs="Arial"/>
          <w:sz w:val="28"/>
          <w:szCs w:val="28"/>
          <w:lang w:eastAsia="de-DE"/>
        </w:rPr>
        <w:t xml:space="preserve">or – in the case of existing relationships – </w:t>
      </w:r>
      <w:r w:rsidRPr="00010464">
        <w:rPr>
          <w:rFonts w:ascii="Arial" w:hAnsi="Arial" w:cs="Arial"/>
          <w:b/>
          <w:bCs/>
          <w:sz w:val="28"/>
          <w:szCs w:val="28"/>
          <w:lang w:eastAsia="de-DE"/>
        </w:rPr>
        <w:t xml:space="preserve">an orderly exit plan</w:t>
      </w:r>
      <w:r w:rsidRPr="00010464">
        <w:rPr>
          <w:rFonts w:ascii="Arial" w:hAnsi="Arial" w:cs="Arial"/>
          <w:sz w:val="28"/>
          <w:szCs w:val="28"/>
          <w:lang w:eastAsia="de-DE"/>
        </w:rPr>
        <w:t xml:space="preserve">.</w:t>
      </w:r>
    </w:p>
    <w:p w:rsidRPr="00010464" w:rsidR="00010464" w:rsidP="00010464" w:rsidRDefault="00010464" w14:paraId="7B4F81DE" w14:textId="77777777">
      <w:pPr>
        <w:numPr>
          <w:ilvl w:val="0"/>
          <w:numId w:val="36"/>
        </w:numPr>
        <w:spacing w:before="100" w:beforeAutospacing="1" w:after="100" w:afterAutospacing="1"/>
        <w:rPr>
          <w:rFonts w:ascii="Arial" w:hAnsi="Arial" w:cs="Arial"/>
          <w:sz w:val="28"/>
          <w:szCs w:val="28"/>
          <w:lang w:eastAsia="de-DE"/>
        </w:rPr>
      </w:pPr>
      <w:r w:rsidRPr="00010464">
        <w:rPr>
          <w:rFonts w:ascii="Arial" w:hAnsi="Arial" w:cs="Arial"/>
          <w:b/>
          <w:bCs/>
          <w:sz w:val="28"/>
          <w:szCs w:val="28"/>
          <w:lang w:eastAsia="de-DE"/>
        </w:rPr>
        <w:t xml:space="preserve">Documentation</w:t>
      </w:r>
    </w:p>
    <w:p w:rsidRPr="00010464" w:rsidR="00010464" w:rsidP="00010464" w:rsidRDefault="00010464" w14:paraId="343610EB" w14:textId="77777777">
      <w:pPr>
        <w:numPr>
          <w:ilvl w:val="1"/>
          <w:numId w:val="36"/>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Written record of the assessment and decision,</w:t>
      </w:r>
    </w:p>
    <w:p w:rsidRPr="00010464" w:rsidR="00010464" w:rsidP="00010464" w:rsidRDefault="00010464" w14:paraId="1933D72C" w14:textId="77777777">
      <w:pPr>
        <w:numPr>
          <w:ilvl w:val="1"/>
          <w:numId w:val="36"/>
        </w:numPr>
        <w:spacing w:before="100" w:beforeAutospacing="1" w:after="100" w:afterAutospacing="1"/>
        <w:rPr>
          <w:rFonts w:ascii="Arial" w:hAnsi="Arial" w:cs="Arial"/>
          <w:sz w:val="28"/>
          <w:szCs w:val="28"/>
          <w:lang w:eastAsia="de-DE"/>
        </w:rPr>
      </w:pPr>
      <w:r w:rsidRPr="00010464">
        <w:rPr>
          <w:rFonts w:ascii="Arial" w:hAnsi="Arial" w:cs="Arial"/>
          <w:sz w:val="28"/>
          <w:szCs w:val="28"/>
          <w:lang w:eastAsia="de-DE"/>
        </w:rPr>
        <w:t xml:space="preserve">involvement of the HRPEC and the external advisory board, if applicable.</w:t>
      </w:r>
    </w:p>
    <w:p w:rsidRPr="00010464" w:rsidR="00010464" w:rsidP="00010464" w:rsidRDefault="00010464" w14:paraId="74D2779E" w14:textId="77777777">
      <w:pPr>
        <w:rPr>
          <w:rFonts w:ascii="Arial" w:hAnsi="Arial" w:eastAsia="Times New Roman" w:cs="Arial"/>
          <w:sz w:val="28"/>
          <w:szCs w:val="28"/>
          <w:lang w:eastAsia="de-DE"/>
        </w:rPr>
      </w:pPr>
      <w:r w:rsidRPr="00010464">
        <w:rPr>
          <w:rFonts w:ascii="Arial" w:hAnsi="Arial" w:eastAsia="Times New Roman" w:cs="Arial"/>
          <w:sz w:val="28"/>
          <w:szCs w:val="28"/>
          <w:lang w:eastAsia="de-DE"/>
        </w:rPr>
        <w:pict w14:anchorId="0D7C6A81">
          <v:rect id="_x0000_i1043" style="width:0;height:1.5pt" o:hr="t" o:hrstd="t" o:hralign="center" fillcolor="#aaa" stroked="f"/>
        </w:pict>
      </w:r>
    </w:p>
    <w:p w:rsidRPr="00CD538A" w:rsidR="00010464" w:rsidP="00010464" w:rsidRDefault="00010464" w14:paraId="4943D0EC" w14:textId="77777777">
      <w:pPr>
        <w:rPr>
          <w:rFonts w:ascii="Arial" w:hAnsi="Arial" w:cs="Arial"/>
          <w:b/>
          <w:sz w:val="28"/>
          <w:szCs w:val="28"/>
        </w:rPr>
      </w:pPr>
      <w:r w:rsidRPr="00010464">
        <w:rPr>
          <w:rFonts w:ascii="Arial" w:hAnsi="Arial" w:cs="Arial"/>
          <w:b/>
          <w:sz w:val="28"/>
          <w:szCs w:val="28"/>
          <w:lang w:eastAsia="de-DE"/>
        </w:rPr>
        <w:t xml:space="preserve">With this comprehensive human rights policy</w:t>
      </w:r>
      <w:r w:rsidRPr="00010464">
        <w:rPr>
          <w:rFonts w:ascii="Arial" w:hAnsi="Arial" w:cs="Arial"/>
          <w:b/>
          <w:sz w:val="28"/>
          <w:szCs w:val="28"/>
          <w:lang w:eastAsia="de-DE"/>
        </w:rPr>
        <w:t xml:space="preserve">,</w:t>
      </w:r>
      <w:r w:rsidRPr="00010464">
        <w:rPr>
          <w:rFonts w:ascii="Arial" w:hAnsi="Arial" w:cs="Arial"/>
          <w:b/>
          <w:sz w:val="28"/>
          <w:szCs w:val="28"/>
          <w:lang w:eastAsia="de-DE"/>
        </w:rPr>
        <w:t xml:space="preserve"> </w:t>
      </w:r>
      <w:r w:rsidRPr="00010464">
        <w:rPr>
          <w:rFonts w:ascii="Arial" w:hAnsi="Arial" w:cs="Arial"/>
          <w:b/>
          <w:bCs/>
          <w:sz w:val="28"/>
          <w:szCs w:val="28"/>
          <w:lang w:eastAsia="de-DE"/>
        </w:rPr>
        <w:t xml:space="preserve">SCANDIC FINANCE GROUP LIMITED, </w:t>
      </w:r>
      <w:r w:rsidRPr="00010464">
        <w:rPr>
          <w:rFonts w:ascii="Arial" w:hAnsi="Arial" w:cs="Arial"/>
          <w:b/>
          <w:sz w:val="28"/>
          <w:szCs w:val="28"/>
          <w:lang w:eastAsia="de-DE"/>
        </w:rPr>
        <w:t xml:space="preserve">together with its cooperating companies and all brands in the SCANDIC brand ecosystem, </w:t>
      </w:r>
      <w:r w:rsidRPr="00010464">
        <w:rPr>
          <w:rFonts w:ascii="Arial" w:hAnsi="Arial" w:cs="Arial"/>
          <w:b/>
          <w:sz w:val="28"/>
          <w:szCs w:val="28"/>
          <w:lang w:eastAsia="de-DE"/>
        </w:rPr>
        <w:t xml:space="preserve">reaffirms </w:t>
      </w:r>
      <w:r w:rsidRPr="00010464">
        <w:rPr>
          <w:rFonts w:ascii="Arial" w:hAnsi="Arial" w:cs="Arial"/>
          <w:b/>
          <w:sz w:val="28"/>
          <w:szCs w:val="28"/>
          <w:lang w:eastAsia="de-DE"/>
        </w:rPr>
        <w:t xml:space="preserve">its commitment </w:t>
      </w:r>
      <w:r w:rsidRPr="00010464">
        <w:rPr>
          <w:rFonts w:ascii="Arial" w:hAnsi="Arial" w:cs="Arial"/>
          <w:b/>
          <w:sz w:val="28"/>
          <w:szCs w:val="28"/>
          <w:lang w:eastAsia="de-DE"/>
        </w:rPr>
        <w:t xml:space="preserve">to acting </w:t>
      </w:r>
      <w:r w:rsidRPr="00010464">
        <w:rPr>
          <w:rFonts w:ascii="Arial" w:hAnsi="Arial" w:cs="Arial"/>
          <w:b/>
          <w:bCs/>
          <w:sz w:val="28"/>
          <w:szCs w:val="28"/>
          <w:lang w:eastAsia="de-DE"/>
        </w:rPr>
        <w:t xml:space="preserve">in a manner that complies with human rights, is transparent and responsible </w:t>
      </w:r>
      <w:r w:rsidRPr="00010464">
        <w:rPr>
          <w:rFonts w:ascii="Arial" w:hAnsi="Arial" w:cs="Arial"/>
          <w:b/>
          <w:sz w:val="28"/>
          <w:szCs w:val="28"/>
          <w:lang w:eastAsia="de-DE"/>
        </w:rPr>
        <w:t xml:space="preserve">in global legal transactions, and to continuously fulfilling and further developing its due diligence obligations.</w:t>
      </w:r>
      <w:r>
        <w:rPr>
          <w:rFonts w:ascii="Arial" w:hAnsi="Arial" w:cs="Arial"/>
          <w:b/>
          <w:sz w:val="28"/>
          <w:szCs w:val="28"/>
          <w:lang w:eastAsia="de-DE"/>
        </w:rPr>
        <w:br/>
      </w:r>
      <w:bookmarkStart w:name="_GoBack" w:id="0"/>
      <w:bookmarkEnd w:id="0"/>
      <w:r>
        <w:rPr>
          <w:rFonts w:ascii="Arial" w:hAnsi="Arial" w:cs="Arial"/>
          <w:b/>
          <w:sz w:val="28"/>
          <w:szCs w:val="28"/>
          <w:lang w:eastAsia="de-DE"/>
        </w:rPr>
        <w:br/>
      </w:r>
      <w:r w:rsidRPr="00010464">
        <w:rPr>
          <w:rFonts w:ascii="Arial" w:hAnsi="Arial" w:cs="Arial"/>
          <w:sz w:val="28"/>
          <w:szCs w:val="28"/>
        </w:rPr>
        <w:t xml:space="preserve">Drafted, signed and approved:</w:t>
      </w:r>
    </w:p>
    <w:p w:rsidRPr="00CD538A" w:rsidR="00010464" w:rsidP="00010464" w:rsidRDefault="00010464" w14:paraId="49B2D68F" w14:textId="77777777">
      <w:pPr>
        <w:rPr>
          <w:rFonts w:ascii="Arial" w:hAnsi="Arial" w:cs="Arial"/>
          <w:sz w:val="28"/>
          <w:szCs w:val="28"/>
        </w:rPr>
      </w:pPr>
      <w:r w:rsidRPr="00CD538A">
        <w:rPr>
          <w:rFonts w:ascii="Arial" w:hAnsi="Arial" w:cs="Arial"/>
          <w:sz w:val="28"/>
          <w:szCs w:val="28"/>
        </w:rPr>
        <w:t xml:space="preserve">The Management Board of SCANDIC FINANCE GROUP LIMITED</w:t>
      </w:r>
    </w:p>
    <w:p w:rsidRPr="00CD538A" w:rsidR="00010464" w:rsidP="00010464" w:rsidRDefault="00010464" w14:paraId="6CDE0A35" w14:textId="77777777">
      <w:pPr>
        <w:rPr>
          <w:rFonts w:ascii="Arial" w:hAnsi="Arial" w:cs="Arial"/>
          <w:sz w:val="22"/>
          <w:szCs w:val="22"/>
        </w:rPr>
      </w:pPr>
      <w:r w:rsidRPr="00CD538A">
        <w:rPr>
          <w:rFonts w:ascii="Arial" w:hAnsi="Arial" w:cs="Arial"/>
          <w:i/>
          <w:sz w:val="28"/>
          <w:szCs w:val="28"/>
        </w:rPr>
        <w:t xml:space="preserve">Hong Kong, SAR-PRC, 1 December 2025</w:t>
      </w:r>
      <w:r w:rsidRPr="00CD538A">
        <w:rPr>
          <w:rFonts w:ascii="Arial" w:hAnsi="Arial" w:cs="Arial"/>
          <w:i/>
          <w:sz w:val="28"/>
          <w:szCs w:val="28"/>
        </w:rPr>
        <w:br/>
      </w:r>
      <w:r w:rsidRPr="00CD538A">
        <w:rPr>
          <w:rFonts w:ascii="Arial" w:hAnsi="Arial" w:cs="Arial"/>
          <w:i/>
          <w:sz w:val="22"/>
          <w:szCs w:val="22"/>
        </w:rPr>
        <w:t xml:space="preserve">Legal representation: Clifford Chance, Global Law Firm</w:t>
      </w:r>
    </w:p>
    <w:p w:rsidRPr="00010464" w:rsidR="00010464" w:rsidP="00010464" w:rsidRDefault="00010464" w14:paraId="1D3A806D" w14:textId="77777777">
      <w:pPr>
        <w:spacing w:before="100" w:beforeAutospacing="1" w:after="100" w:afterAutospacing="1"/>
        <w:rPr>
          <w:rFonts w:ascii="Arial" w:hAnsi="Arial" w:cs="Arial"/>
          <w:b/>
          <w:sz w:val="28"/>
          <w:szCs w:val="28"/>
          <w:lang w:eastAsia="de-DE"/>
        </w:rPr>
      </w:pPr>
    </w:p>
    <w:p w:rsidRPr="00010464" w:rsidR="00010464" w:rsidRDefault="00010464" w14:paraId="685DA219" w14:textId="77777777">
      <w:pPr>
        <w:rPr>
          <w:rFonts w:ascii="Arial" w:hAnsi="Arial" w:cs="Arial"/>
          <w:sz w:val="28"/>
          <w:szCs w:val="28"/>
        </w:rPr>
      </w:pPr>
    </w:p>
    <w:sectPr w:rsidRPr="00010464" w:rsidR="00010464" w:rsidSect="0061224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B67CB"/>
    <w:multiLevelType w:val="multilevel"/>
    <w:tmpl w:val="32BE0F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E0859"/>
    <w:multiLevelType w:val="multilevel"/>
    <w:tmpl w:val="ED72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85923"/>
    <w:multiLevelType w:val="multilevel"/>
    <w:tmpl w:val="D6669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7D61C8"/>
    <w:multiLevelType w:val="multilevel"/>
    <w:tmpl w:val="F594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832BA7"/>
    <w:multiLevelType w:val="multilevel"/>
    <w:tmpl w:val="DCB6BF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A571A9"/>
    <w:multiLevelType w:val="multilevel"/>
    <w:tmpl w:val="8496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4663AE"/>
    <w:multiLevelType w:val="multilevel"/>
    <w:tmpl w:val="AF2C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F633D0"/>
    <w:multiLevelType w:val="multilevel"/>
    <w:tmpl w:val="BCEA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D8404E"/>
    <w:multiLevelType w:val="multilevel"/>
    <w:tmpl w:val="5D6E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DC1066"/>
    <w:multiLevelType w:val="multilevel"/>
    <w:tmpl w:val="760E5F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04095A"/>
    <w:multiLevelType w:val="multilevel"/>
    <w:tmpl w:val="F056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3338E7"/>
    <w:multiLevelType w:val="multilevel"/>
    <w:tmpl w:val="717C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A22163"/>
    <w:multiLevelType w:val="multilevel"/>
    <w:tmpl w:val="1D82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320D9D"/>
    <w:multiLevelType w:val="multilevel"/>
    <w:tmpl w:val="BEA4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A555EE"/>
    <w:multiLevelType w:val="multilevel"/>
    <w:tmpl w:val="C57A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9646BD"/>
    <w:multiLevelType w:val="multilevel"/>
    <w:tmpl w:val="11F2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F603A5"/>
    <w:multiLevelType w:val="multilevel"/>
    <w:tmpl w:val="EACC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71651C"/>
    <w:multiLevelType w:val="multilevel"/>
    <w:tmpl w:val="7C5E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E83A62"/>
    <w:multiLevelType w:val="multilevel"/>
    <w:tmpl w:val="19EC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151766"/>
    <w:multiLevelType w:val="multilevel"/>
    <w:tmpl w:val="B210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4F0708"/>
    <w:multiLevelType w:val="multilevel"/>
    <w:tmpl w:val="D05C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1E3084"/>
    <w:multiLevelType w:val="multilevel"/>
    <w:tmpl w:val="0448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4A4D4C"/>
    <w:multiLevelType w:val="multilevel"/>
    <w:tmpl w:val="4F18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FE2DA2"/>
    <w:multiLevelType w:val="multilevel"/>
    <w:tmpl w:val="DC40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243036"/>
    <w:multiLevelType w:val="multilevel"/>
    <w:tmpl w:val="7296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677306"/>
    <w:multiLevelType w:val="multilevel"/>
    <w:tmpl w:val="1A4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994D90"/>
    <w:multiLevelType w:val="multilevel"/>
    <w:tmpl w:val="AA10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626917"/>
    <w:multiLevelType w:val="multilevel"/>
    <w:tmpl w:val="CBDE7D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D21DD2"/>
    <w:multiLevelType w:val="multilevel"/>
    <w:tmpl w:val="86B8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3E2A1E"/>
    <w:multiLevelType w:val="multilevel"/>
    <w:tmpl w:val="165E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4E215E"/>
    <w:multiLevelType w:val="multilevel"/>
    <w:tmpl w:val="8FD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D102E5"/>
    <w:multiLevelType w:val="multilevel"/>
    <w:tmpl w:val="5C50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B61106"/>
    <w:multiLevelType w:val="multilevel"/>
    <w:tmpl w:val="7BA2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B70A5C"/>
    <w:multiLevelType w:val="multilevel"/>
    <w:tmpl w:val="2D04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486FE4"/>
    <w:multiLevelType w:val="multilevel"/>
    <w:tmpl w:val="8794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CE23FF"/>
    <w:multiLevelType w:val="multilevel"/>
    <w:tmpl w:val="57A4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8"/>
  </w:num>
  <w:num w:numId="3">
    <w:abstractNumId w:val="4"/>
  </w:num>
  <w:num w:numId="4">
    <w:abstractNumId w:val="24"/>
  </w:num>
  <w:num w:numId="5">
    <w:abstractNumId w:val="14"/>
  </w:num>
  <w:num w:numId="6">
    <w:abstractNumId w:val="17"/>
  </w:num>
  <w:num w:numId="7">
    <w:abstractNumId w:val="35"/>
  </w:num>
  <w:num w:numId="8">
    <w:abstractNumId w:val="0"/>
  </w:num>
  <w:num w:numId="9">
    <w:abstractNumId w:val="30"/>
  </w:num>
  <w:num w:numId="10">
    <w:abstractNumId w:val="6"/>
  </w:num>
  <w:num w:numId="11">
    <w:abstractNumId w:val="1"/>
  </w:num>
  <w:num w:numId="12">
    <w:abstractNumId w:val="28"/>
  </w:num>
  <w:num w:numId="13">
    <w:abstractNumId w:val="2"/>
  </w:num>
  <w:num w:numId="14">
    <w:abstractNumId w:val="12"/>
  </w:num>
  <w:num w:numId="15">
    <w:abstractNumId w:val="15"/>
  </w:num>
  <w:num w:numId="16">
    <w:abstractNumId w:val="8"/>
  </w:num>
  <w:num w:numId="17">
    <w:abstractNumId w:val="19"/>
  </w:num>
  <w:num w:numId="18">
    <w:abstractNumId w:val="3"/>
  </w:num>
  <w:num w:numId="19">
    <w:abstractNumId w:val="23"/>
  </w:num>
  <w:num w:numId="20">
    <w:abstractNumId w:val="13"/>
  </w:num>
  <w:num w:numId="21">
    <w:abstractNumId w:val="32"/>
  </w:num>
  <w:num w:numId="22">
    <w:abstractNumId w:val="33"/>
  </w:num>
  <w:num w:numId="23">
    <w:abstractNumId w:val="10"/>
  </w:num>
  <w:num w:numId="24">
    <w:abstractNumId w:val="31"/>
  </w:num>
  <w:num w:numId="25">
    <w:abstractNumId w:val="11"/>
  </w:num>
  <w:num w:numId="26">
    <w:abstractNumId w:val="25"/>
  </w:num>
  <w:num w:numId="27">
    <w:abstractNumId w:val="26"/>
  </w:num>
  <w:num w:numId="28">
    <w:abstractNumId w:val="7"/>
  </w:num>
  <w:num w:numId="29">
    <w:abstractNumId w:val="16"/>
  </w:num>
  <w:num w:numId="30">
    <w:abstractNumId w:val="34"/>
  </w:num>
  <w:num w:numId="31">
    <w:abstractNumId w:val="29"/>
  </w:num>
  <w:num w:numId="32">
    <w:abstractNumId w:val="22"/>
  </w:num>
  <w:num w:numId="33">
    <w:abstractNumId w:val="5"/>
  </w:num>
  <w:num w:numId="34">
    <w:abstractNumId w:val="20"/>
  </w:num>
  <w:num w:numId="35">
    <w:abstractNumId w:val="9"/>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64"/>
    <w:rsid w:val="00010464"/>
    <w:rsid w:val="005C1214"/>
    <w:rsid w:val="006122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7C64BE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010464"/>
    <w:pPr>
      <w:spacing w:before="100" w:beforeAutospacing="1" w:after="100" w:afterAutospacing="1"/>
      <w:outlineLvl w:val="1"/>
    </w:pPr>
    <w:rPr>
      <w:rFonts w:ascii="Times New Roman" w:hAnsi="Times New Roman" w:cs="Times New Roman"/>
      <w:b/>
      <w:bCs/>
      <w:sz w:val="36"/>
      <w:szCs w:val="36"/>
      <w:lang w:eastAsia="de-DE"/>
    </w:rPr>
  </w:style>
  <w:style w:type="paragraph" w:styleId="berschrift3">
    <w:name w:val="heading 3"/>
    <w:basedOn w:val="Standard"/>
    <w:link w:val="berschrift3Zchn"/>
    <w:uiPriority w:val="9"/>
    <w:qFormat/>
    <w:rsid w:val="00010464"/>
    <w:pPr>
      <w:spacing w:before="100" w:beforeAutospacing="1" w:after="100" w:afterAutospacing="1"/>
      <w:outlineLvl w:val="2"/>
    </w:pPr>
    <w:rPr>
      <w:rFonts w:ascii="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010464"/>
    <w:rPr>
      <w:rFonts w:ascii="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010464"/>
    <w:rPr>
      <w:rFonts w:ascii="Times New Roman" w:hAnsi="Times New Roman" w:cs="Times New Roman"/>
      <w:b/>
      <w:bCs/>
      <w:sz w:val="27"/>
      <w:szCs w:val="27"/>
      <w:lang w:eastAsia="de-DE"/>
    </w:rPr>
  </w:style>
  <w:style w:type="paragraph" w:styleId="StandardWeb">
    <w:name w:val="Normal (Web)"/>
    <w:basedOn w:val="Standard"/>
    <w:uiPriority w:val="99"/>
    <w:semiHidden/>
    <w:unhideWhenUsed/>
    <w:rsid w:val="00010464"/>
    <w:pPr>
      <w:spacing w:before="100" w:beforeAutospacing="1" w:after="100" w:afterAutospacing="1"/>
    </w:pPr>
    <w:rPr>
      <w:rFonts w:ascii="Times New Roman" w:hAnsi="Times New Roman" w:cs="Times New Roman"/>
      <w:lang w:eastAsia="de-DE"/>
    </w:rPr>
  </w:style>
  <w:style w:type="character" w:styleId="Fett">
    <w:name w:val="Strong"/>
    <w:basedOn w:val="Absatz-Standardschriftart"/>
    <w:uiPriority w:val="22"/>
    <w:qFormat/>
    <w:rsid w:val="00010464"/>
    <w:rPr>
      <w:b/>
      <w:bCs/>
    </w:rPr>
  </w:style>
  <w:style w:type="character" w:styleId="Link">
    <w:name w:val="Hyperlink"/>
    <w:basedOn w:val="Absatz-Standardschriftart"/>
    <w:uiPriority w:val="99"/>
    <w:unhideWhenUsed/>
    <w:rsid w:val="000104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4440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Office@LegierGroup.com" TargetMode="External"/><Relationship Id="rId12" Type="http://schemas.openxmlformats.org/officeDocument/2006/relationships/hyperlink" Target="https://www.Handelsregister.de/rp_web/normalesuche/welcome.xhtml"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Office@ScandicFinance.Global" TargetMode="External"/><Relationship Id="rId6" Type="http://schemas.openxmlformats.org/officeDocument/2006/relationships/hyperlink" Target="https://hkg.Databasesets.com/en/gongsimingdan/number/79325926" TargetMode="External"/><Relationship Id="rId7" Type="http://schemas.openxmlformats.org/officeDocument/2006/relationships/hyperlink" Target="mailto:Info@ScandicAssets.dev" TargetMode="External"/><Relationship Id="rId8" Type="http://schemas.openxmlformats.org/officeDocument/2006/relationships/hyperlink" Target="https://dieza.my.site.com/diezaqrverify/validateqr?id=001NM00000K2u4FYAR&amp;masterCode=CERTIFICATE_OF_FORMATION&amp;relatedToId=a1MNM000004ddaI2AQ" TargetMode="External"/><Relationship Id="rId9" Type="http://schemas.openxmlformats.org/officeDocument/2006/relationships/hyperlink" Target="mailto:Info@ScandicTrust.com" TargetMode="External"/><Relationship Id="rId10" Type="http://schemas.openxmlformats.org/officeDocument/2006/relationships/hyperlink" Target="https://LegierGroup.com/Scandic_Trust_Group_LLC_Extract_from_the_Unified_State_Register.pdf"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3704</Words>
  <Characters>23342</Characters>
  <Application>Microsoft Macintosh Word</Application>
  <DocSecurity>0</DocSecurity>
  <Lines>194</Lines>
  <Paragraphs>53</Paragraphs>
  <ScaleCrop>false</ScaleCrop>
  <LinksUpToDate>false</LinksUpToDate>
  <CharactersWithSpaces>26993</CharactersWithSpaces>
  <SharedDoc>false</SharedDoc>
  <HyperlinksChanged>false</HyperlinksChanged>
  <AppVersion>15.0000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Semjonov</dc:creator>
  <keywords>, docId:D441442758D12D3AEB920F92016922DB</keywords>
  <dc:description/>
  <lastModifiedBy>Ivan Semjonov</lastModifiedBy>
  <revision>1</revision>
  <dcterms:created xsi:type="dcterms:W3CDTF">2025-12-07T14:13:00.0000000Z</dcterms:created>
  <dcterms:modified xsi:type="dcterms:W3CDTF">2025-12-07T14:19:00.0000000Z</dcterms:modified>
</coreProperties>
</file>